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A9" w:rsidRPr="00BB45A9" w:rsidRDefault="00814B29" w:rsidP="00BB45A9">
      <w:pPr>
        <w:keepNext/>
        <w:shd w:val="clear" w:color="auto" w:fill="FFFFFF"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hd w:val="clear" w:color="auto" w:fill="FFFFFF"/>
        </w:rPr>
      </w:pPr>
      <w:r>
        <w:rPr>
          <w:rFonts w:ascii="Times New Roman" w:hAnsi="Times New Roman" w:cs="Times New Roman"/>
          <w:b/>
          <w:kern w:val="32"/>
          <w:shd w:val="clear" w:color="auto" w:fill="FFFFFF"/>
        </w:rPr>
        <w:t>UCHWAŁA Nr XXVII/14</w:t>
      </w:r>
      <w:r w:rsidR="00BB45A9" w:rsidRPr="00BB45A9">
        <w:rPr>
          <w:rFonts w:ascii="Times New Roman" w:hAnsi="Times New Roman" w:cs="Times New Roman"/>
          <w:b/>
          <w:kern w:val="32"/>
          <w:shd w:val="clear" w:color="auto" w:fill="FFFFFF"/>
        </w:rPr>
        <w:t>/12</w:t>
      </w:r>
    </w:p>
    <w:p w:rsidR="00BB45A9" w:rsidRPr="00BB45A9" w:rsidRDefault="00BB45A9" w:rsidP="00BB45A9">
      <w:pPr>
        <w:keepNext/>
        <w:shd w:val="clear" w:color="auto" w:fill="FFFFFF"/>
        <w:spacing w:after="0"/>
        <w:ind w:left="2138" w:hanging="2135"/>
        <w:jc w:val="center"/>
        <w:outlineLvl w:val="0"/>
        <w:rPr>
          <w:rFonts w:ascii="Times New Roman" w:hAnsi="Times New Roman" w:cs="Times New Roman"/>
          <w:b/>
          <w:kern w:val="32"/>
          <w:shd w:val="clear" w:color="auto" w:fill="FFFFFF"/>
        </w:rPr>
      </w:pPr>
      <w:r w:rsidRPr="00BB45A9">
        <w:rPr>
          <w:rFonts w:ascii="Times New Roman" w:hAnsi="Times New Roman" w:cs="Times New Roman"/>
          <w:b/>
          <w:kern w:val="32"/>
          <w:shd w:val="clear" w:color="auto" w:fill="FFFFFF"/>
        </w:rPr>
        <w:t>Zgromadzenia Związku Międzygminnego „Czysty Region” z siedzibą w Kędzierzynie-Koźlu</w:t>
      </w:r>
    </w:p>
    <w:p w:rsidR="00BB45A9" w:rsidRPr="00BB45A9" w:rsidRDefault="00BB45A9" w:rsidP="00BB45A9">
      <w:pPr>
        <w:keepNext/>
        <w:shd w:val="clear" w:color="auto" w:fill="FFFFFF"/>
        <w:spacing w:after="0"/>
        <w:ind w:left="2138" w:hanging="2135"/>
        <w:jc w:val="center"/>
        <w:outlineLvl w:val="0"/>
        <w:rPr>
          <w:rFonts w:ascii="Times New Roman" w:hAnsi="Times New Roman" w:cs="Times New Roman"/>
          <w:b/>
          <w:kern w:val="32"/>
          <w:shd w:val="clear" w:color="auto" w:fill="FFFFFF"/>
        </w:rPr>
      </w:pPr>
      <w:r w:rsidRPr="00BB45A9">
        <w:rPr>
          <w:rFonts w:ascii="Times New Roman" w:hAnsi="Times New Roman" w:cs="Times New Roman"/>
          <w:b/>
          <w:kern w:val="32"/>
          <w:shd w:val="clear" w:color="auto" w:fill="FFFFFF"/>
        </w:rPr>
        <w:t>z dnia 30 listopada 2012 r.</w:t>
      </w:r>
    </w:p>
    <w:p w:rsidR="00BB45A9" w:rsidRPr="00BB45A9" w:rsidRDefault="004A0245" w:rsidP="00BB45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bookmarkStart w:id="0" w:name="_GoBack"/>
      <w:bookmarkEnd w:id="0"/>
      <w:r w:rsidR="00BB45A9" w:rsidRPr="00BB45A9">
        <w:rPr>
          <w:rFonts w:ascii="Times New Roman" w:hAnsi="Times New Roman" w:cs="Times New Roman"/>
          <w:b/>
        </w:rPr>
        <w:t>wyboru metody ustalania opłaty za gospodarowanie odpadami komunalnymi i ustalenia stawki tej opłaty oraz ustalenia stawki opłaty za pojemnik o określonej pojemności.</w:t>
      </w:r>
    </w:p>
    <w:p w:rsidR="00BB45A9" w:rsidRPr="00BB45A9" w:rsidRDefault="00BB45A9" w:rsidP="00BB45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5A9" w:rsidRDefault="00BB45A9" w:rsidP="00BB45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Na podstawie art. 6k w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995)  – Zgromadzenie Związku Międzygminnego  „Czysty Region” z siedzibą w Kędzierzynie-Koźlu </w:t>
      </w:r>
    </w:p>
    <w:p w:rsidR="00BB45A9" w:rsidRPr="00BB45A9" w:rsidRDefault="00BB45A9" w:rsidP="00BB45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BB45A9">
        <w:rPr>
          <w:rFonts w:ascii="Times New Roman" w:hAnsi="Times New Roman" w:cs="Times New Roman"/>
          <w:b/>
          <w:bCs/>
        </w:rPr>
        <w:t>§ 1</w:t>
      </w:r>
    </w:p>
    <w:p w:rsidR="00BB45A9" w:rsidRPr="00BB45A9" w:rsidRDefault="00BB45A9" w:rsidP="00BB45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Ustala się, że opłata za gospodarowanie odpadami komunalnymi pobierana przez Związek Międzygminny „Czysty Region” od właścicieli nieruchomości, na których zamieszkują mieszkańcy, będzie obliczana w oparciu o liczbę mieszkańców zamieszkujących daną nieruchomość.</w:t>
      </w:r>
    </w:p>
    <w:p w:rsidR="00BB45A9" w:rsidRPr="00BB45A9" w:rsidRDefault="00BB45A9" w:rsidP="00BB45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Ustala się stawkę opłaty za gospodarowanie odpadami komunalnymi, o której </w:t>
      </w:r>
      <w:r w:rsidR="00E8232C">
        <w:rPr>
          <w:rFonts w:ascii="Times New Roman" w:hAnsi="Times New Roman" w:cs="Times New Roman"/>
        </w:rPr>
        <w:t xml:space="preserve">mowa w ust. 1 </w:t>
      </w:r>
      <w:r w:rsidR="00E8232C">
        <w:rPr>
          <w:rFonts w:ascii="Times New Roman" w:hAnsi="Times New Roman" w:cs="Times New Roman"/>
        </w:rPr>
        <w:br/>
        <w:t>w wysokości 20,00</w:t>
      </w:r>
      <w:r w:rsidRPr="00BB45A9">
        <w:rPr>
          <w:rFonts w:ascii="Times New Roman" w:hAnsi="Times New Roman" w:cs="Times New Roman"/>
        </w:rPr>
        <w:t xml:space="preserve"> zł miesięcznie od jednego mieszkańca.</w:t>
      </w:r>
    </w:p>
    <w:p w:rsidR="00BB45A9" w:rsidRPr="00BB45A9" w:rsidRDefault="00BB45A9" w:rsidP="00BB45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Ustala się niższą stawkę za opłaty za gospodarowanie odpadami komunalnymi, jeżeli odpady komunalne są zbierane i odbierane w sposób selektywny, w wysokości </w:t>
      </w:r>
      <w:r w:rsidR="00E8232C">
        <w:rPr>
          <w:rFonts w:ascii="Times New Roman" w:hAnsi="Times New Roman" w:cs="Times New Roman"/>
        </w:rPr>
        <w:t>12,50</w:t>
      </w:r>
      <w:r w:rsidRPr="00BB45A9">
        <w:rPr>
          <w:rFonts w:ascii="Times New Roman" w:hAnsi="Times New Roman" w:cs="Times New Roman"/>
        </w:rPr>
        <w:t xml:space="preserve"> zł miesięcznie od jednego mieszkańca.</w:t>
      </w:r>
    </w:p>
    <w:p w:rsidR="00BB45A9" w:rsidRPr="00BB45A9" w:rsidRDefault="00BB45A9" w:rsidP="00BB45A9">
      <w:pPr>
        <w:ind w:left="360"/>
        <w:rPr>
          <w:rFonts w:ascii="Times New Roman" w:hAnsi="Times New Roman" w:cs="Times New Roman"/>
        </w:rPr>
      </w:pPr>
    </w:p>
    <w:p w:rsidR="00BB45A9" w:rsidRPr="00BB45A9" w:rsidRDefault="00BB45A9" w:rsidP="00BB45A9">
      <w:pPr>
        <w:jc w:val="center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  <w:b/>
          <w:bCs/>
        </w:rPr>
        <w:t>§ 2</w:t>
      </w:r>
    </w:p>
    <w:p w:rsidR="00BB45A9" w:rsidRPr="00BB45A9" w:rsidRDefault="00BB45A9" w:rsidP="00BB45A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Ustala się miesięczną stawkę opłaty za pojemnik na niesegregowane odpady komunalne, od właścicieli nieruchomości, na których nie zamieszkują mieszkańcy, a powstają odpady komunalne oraz nieruchomości, na których w części zamieszkują mieszkańcy, a w części nie zamieszkują mieszkańcy, a powstają odpady komunalne: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60 l (pojemni</w:t>
      </w:r>
      <w:r w:rsidR="00E8232C">
        <w:rPr>
          <w:rFonts w:ascii="Times New Roman" w:hAnsi="Times New Roman" w:cs="Times New Roman"/>
        </w:rPr>
        <w:t>k lub worek) – w wysokości 12,70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</w:t>
      </w:r>
      <w:r w:rsidR="00E8232C">
        <w:rPr>
          <w:rFonts w:ascii="Times New Roman" w:hAnsi="Times New Roman" w:cs="Times New Roman"/>
        </w:rPr>
        <w:t>emności 120 l – w wysokości 15,87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</w:t>
      </w:r>
      <w:r w:rsidR="00E8232C">
        <w:rPr>
          <w:rFonts w:ascii="Times New Roman" w:hAnsi="Times New Roman" w:cs="Times New Roman"/>
        </w:rPr>
        <w:t>mności 240 l – w wysokości 31,61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o pojemności 1100 l – w wysokości </w:t>
      </w:r>
      <w:r w:rsidR="00E8232C">
        <w:rPr>
          <w:rFonts w:ascii="Times New Roman" w:hAnsi="Times New Roman" w:cs="Times New Roman"/>
        </w:rPr>
        <w:t>140,01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</w:t>
      </w:r>
      <w:r w:rsidR="00E8232C">
        <w:rPr>
          <w:rFonts w:ascii="Times New Roman" w:hAnsi="Times New Roman" w:cs="Times New Roman"/>
        </w:rPr>
        <w:t>mności 3600 l – w wysokości 455,95z</w:t>
      </w:r>
      <w:r w:rsidRPr="00BB45A9">
        <w:rPr>
          <w:rFonts w:ascii="Times New Roman" w:hAnsi="Times New Roman" w:cs="Times New Roman"/>
        </w:rPr>
        <w:t>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2,5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316,64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16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1621,17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34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3444,99</w:t>
      </w:r>
      <w:r w:rsidRPr="00BB45A9">
        <w:rPr>
          <w:rFonts w:ascii="Times New Roman" w:hAnsi="Times New Roman" w:cs="Times New Roman"/>
        </w:rPr>
        <w:t xml:space="preserve"> zł za jeden pojemnik.</w:t>
      </w:r>
    </w:p>
    <w:p w:rsidR="00BB45A9" w:rsidRPr="00BB45A9" w:rsidRDefault="00BB45A9" w:rsidP="00BB45A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Ustala się stawkę opłaty za pojemnik na odpady surowcowe (tzw. „suche”) od właścicieli nieruchomości, na których nie zamieszkują mieszkańcy, a powstają odpady komunalne: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o pojemności 60 l (pojemnik lub worek) – w wysokości </w:t>
      </w:r>
      <w:r w:rsidR="00E8232C">
        <w:rPr>
          <w:rFonts w:ascii="Times New Roman" w:hAnsi="Times New Roman" w:cs="Times New Roman"/>
        </w:rPr>
        <w:t>7,23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120 l (pojem</w:t>
      </w:r>
      <w:r w:rsidR="00E8232C">
        <w:rPr>
          <w:rFonts w:ascii="Times New Roman" w:hAnsi="Times New Roman" w:cs="Times New Roman"/>
        </w:rPr>
        <w:t>nik lub worek) – w wysokości 9,03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</w:t>
      </w:r>
      <w:r w:rsidR="00E8232C">
        <w:rPr>
          <w:rFonts w:ascii="Times New Roman" w:hAnsi="Times New Roman" w:cs="Times New Roman"/>
        </w:rPr>
        <w:t>mności 240 l – w wysokości 17,92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o pojemności 1100 l – w wysokości </w:t>
      </w:r>
      <w:r w:rsidR="00E8232C">
        <w:rPr>
          <w:rFonts w:ascii="Times New Roman" w:hAnsi="Times New Roman" w:cs="Times New Roman"/>
        </w:rPr>
        <w:t>77,67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o pojemności 3600 l – w wysokości </w:t>
      </w:r>
      <w:r w:rsidR="00E8232C">
        <w:rPr>
          <w:rFonts w:ascii="Times New Roman" w:hAnsi="Times New Roman" w:cs="Times New Roman"/>
        </w:rPr>
        <w:t>251,67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2,5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174,77</w:t>
      </w:r>
      <w:r w:rsidRPr="00BB45A9">
        <w:rPr>
          <w:rFonts w:ascii="Times New Roman" w:hAnsi="Times New Roman" w:cs="Times New Roman"/>
        </w:rPr>
        <w:t xml:space="preserve">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16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894,81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34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1901,48</w:t>
      </w:r>
      <w:r w:rsidRPr="00BB45A9">
        <w:rPr>
          <w:rFonts w:ascii="Times New Roman" w:hAnsi="Times New Roman" w:cs="Times New Roman"/>
        </w:rPr>
        <w:t xml:space="preserve"> zł za jeden pojemnik.</w:t>
      </w:r>
    </w:p>
    <w:p w:rsidR="00BB45A9" w:rsidRPr="00BB45A9" w:rsidRDefault="00BB45A9" w:rsidP="00BB45A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Ustala się stawkę opłaty za pojemnik na odpady szklane od właścicieli nieruchomości, na których nie zamieszkują mieszkańcy, a powstają odpady komunalne: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60 l (pojemnik lub worek) – w wyso</w:t>
      </w:r>
      <w:r w:rsidR="00E8232C">
        <w:rPr>
          <w:rFonts w:ascii="Times New Roman" w:hAnsi="Times New Roman" w:cs="Times New Roman"/>
        </w:rPr>
        <w:t>kości 7,23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120 l (pojemni</w:t>
      </w:r>
      <w:r w:rsidR="00E8232C">
        <w:rPr>
          <w:rFonts w:ascii="Times New Roman" w:hAnsi="Times New Roman" w:cs="Times New Roman"/>
        </w:rPr>
        <w:t>k lub worek) – w wysokości 9,03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lastRenderedPageBreak/>
        <w:t>o poj</w:t>
      </w:r>
      <w:r w:rsidR="00E8232C">
        <w:rPr>
          <w:rFonts w:ascii="Times New Roman" w:hAnsi="Times New Roman" w:cs="Times New Roman"/>
        </w:rPr>
        <w:t>emności 240 l – w wysokości 17,92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</w:t>
      </w:r>
      <w:r w:rsidR="00E8232C">
        <w:rPr>
          <w:rFonts w:ascii="Times New Roman" w:hAnsi="Times New Roman" w:cs="Times New Roman"/>
        </w:rPr>
        <w:t>ości 1100 l – w wysokości 77,67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o pojemności 3600 l – w wysokości </w:t>
      </w:r>
      <w:r w:rsidR="00E8232C">
        <w:rPr>
          <w:rFonts w:ascii="Times New Roman" w:hAnsi="Times New Roman" w:cs="Times New Roman"/>
        </w:rPr>
        <w:t>251,67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2,5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="00E8232C">
        <w:rPr>
          <w:rFonts w:ascii="Times New Roman" w:hAnsi="Times New Roman" w:cs="Times New Roman"/>
        </w:rPr>
        <w:t xml:space="preserve"> – w wysokości 174,77 </w:t>
      </w:r>
      <w:r w:rsidRPr="00BB45A9">
        <w:rPr>
          <w:rFonts w:ascii="Times New Roman" w:hAnsi="Times New Roman" w:cs="Times New Roman"/>
        </w:rPr>
        <w:t>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16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894,81</w:t>
      </w:r>
      <w:r w:rsidRPr="00BB45A9">
        <w:rPr>
          <w:rFonts w:ascii="Times New Roman" w:hAnsi="Times New Roman" w:cs="Times New Roman"/>
        </w:rPr>
        <w:t xml:space="preserve"> zł za jeden pojemnik,</w:t>
      </w:r>
    </w:p>
    <w:p w:rsidR="00BB45A9" w:rsidRPr="00BB45A9" w:rsidRDefault="00BB45A9" w:rsidP="00BB45A9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o pojemności 34 m</w:t>
      </w:r>
      <w:r w:rsidRPr="00BB45A9">
        <w:rPr>
          <w:rFonts w:ascii="Times New Roman" w:hAnsi="Times New Roman" w:cs="Times New Roman"/>
          <w:vertAlign w:val="superscript"/>
        </w:rPr>
        <w:t>3</w:t>
      </w:r>
      <w:r w:rsidRPr="00BB45A9">
        <w:rPr>
          <w:rFonts w:ascii="Times New Roman" w:hAnsi="Times New Roman" w:cs="Times New Roman"/>
        </w:rPr>
        <w:t xml:space="preserve"> – w wysokości </w:t>
      </w:r>
      <w:r w:rsidR="00E8232C">
        <w:rPr>
          <w:rFonts w:ascii="Times New Roman" w:hAnsi="Times New Roman" w:cs="Times New Roman"/>
        </w:rPr>
        <w:t>1901,48</w:t>
      </w:r>
      <w:r w:rsidRPr="00BB45A9">
        <w:rPr>
          <w:rFonts w:ascii="Times New Roman" w:hAnsi="Times New Roman" w:cs="Times New Roman"/>
        </w:rPr>
        <w:t xml:space="preserve"> zł za jeden pojemnik.</w:t>
      </w:r>
    </w:p>
    <w:p w:rsidR="00BB45A9" w:rsidRPr="00BB45A9" w:rsidRDefault="00BB45A9" w:rsidP="00BB45A9">
      <w:pPr>
        <w:ind w:left="993"/>
        <w:jc w:val="both"/>
        <w:rPr>
          <w:rFonts w:ascii="Times New Roman" w:hAnsi="Times New Roman" w:cs="Times New Roman"/>
        </w:rPr>
      </w:pPr>
    </w:p>
    <w:p w:rsidR="00BB45A9" w:rsidRPr="00BB45A9" w:rsidRDefault="00BB45A9" w:rsidP="00BB45A9">
      <w:pPr>
        <w:tabs>
          <w:tab w:val="left" w:pos="142"/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BB45A9" w:rsidRPr="00BB45A9" w:rsidRDefault="00BB45A9" w:rsidP="00BB45A9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Miesięczna opłata za gospodarowanie odpadami komunalnymi od właścicieli nieruchomości, na której zamieszkują mieszkańcy stanowić będzie iloczyn liczby mieszkańców zamieszkujących daną nieruchomość oraz stawki określonej w </w:t>
      </w:r>
      <w:r w:rsidRPr="00BB45A9">
        <w:rPr>
          <w:rFonts w:ascii="Times New Roman" w:hAnsi="Times New Roman" w:cs="Times New Roman"/>
          <w:bCs/>
        </w:rPr>
        <w:t>§ 1 ust. 2 lub ust. 3.</w:t>
      </w:r>
    </w:p>
    <w:p w:rsidR="00BB45A9" w:rsidRPr="00BB45A9" w:rsidRDefault="00BB45A9" w:rsidP="00BB45A9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  <w:bCs/>
        </w:rPr>
        <w:t xml:space="preserve">Ilość osób zamieszkujących daną nieruchomość ustalana będzie na podstawie deklaracji </w:t>
      </w:r>
      <w:r w:rsidRPr="00BB45A9">
        <w:rPr>
          <w:rFonts w:ascii="Times New Roman" w:hAnsi="Times New Roman" w:cs="Times New Roman"/>
          <w:bCs/>
        </w:rPr>
        <w:br/>
        <w:t>o wysokości opłaty za gospodarowanie odpadami komunalnymi składanej przez właścicieli nieruchomości, na których zamieszkują mieszkańcy.</w:t>
      </w:r>
    </w:p>
    <w:p w:rsidR="00BB45A9" w:rsidRPr="00BB45A9" w:rsidRDefault="00BB45A9" w:rsidP="00BB45A9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  <w:bCs/>
        </w:rPr>
        <w:t xml:space="preserve">Miesięczna opłata za gospodarowanie odpadami komunalnymi pochodzącymi z nieruchomości, na których nie zamieszkują mieszkańcy, a powstają odpady komunalne </w:t>
      </w:r>
      <w:r w:rsidRPr="00BB45A9">
        <w:rPr>
          <w:rFonts w:ascii="Times New Roman" w:hAnsi="Times New Roman" w:cs="Times New Roman"/>
        </w:rPr>
        <w:t>oraz nieruchomości, na których w części zamieszkują mieszkańcy, a w części nie zamieszkują mieszkańcy</w:t>
      </w:r>
      <w:r w:rsidRPr="00BB45A9">
        <w:rPr>
          <w:rFonts w:ascii="Times New Roman" w:hAnsi="Times New Roman" w:cs="Times New Roman"/>
          <w:bCs/>
        </w:rPr>
        <w:t xml:space="preserve"> stanowić będzie iloczyn ilości określonego rodzaju pojemnika o określonej pojemności oraz stawki określonej w § 2 ust. 1, ust. 2 lub ust. 3.</w:t>
      </w:r>
    </w:p>
    <w:p w:rsidR="00BB45A9" w:rsidRPr="00BB45A9" w:rsidRDefault="00BB45A9" w:rsidP="00BB45A9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  <w:bCs/>
        </w:rPr>
        <w:t xml:space="preserve">Ilość pojemników na odpady oraz ich pojemność ustalana będzie na podstawie deklaracji </w:t>
      </w:r>
      <w:r w:rsidRPr="00BB45A9">
        <w:rPr>
          <w:rFonts w:ascii="Times New Roman" w:hAnsi="Times New Roman" w:cs="Times New Roman"/>
          <w:bCs/>
        </w:rPr>
        <w:br/>
        <w:t>o wysokości opłaty za gospodarowanie odpadami komunalnymi składanej przez właścicieli nieruchomości, na których nie zamieszkują mieszkańcy, a powstają odpady komunalne.</w:t>
      </w:r>
    </w:p>
    <w:p w:rsidR="00BB45A9" w:rsidRPr="00BB45A9" w:rsidRDefault="00BB45A9" w:rsidP="00BB45A9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  <w:bCs/>
        </w:rPr>
        <w:t>Wzór deklaracji, o których mowa w § 4 ust. 2 i ust. 4 określa odrębna uchwała.</w:t>
      </w:r>
    </w:p>
    <w:p w:rsidR="00BB45A9" w:rsidRPr="00BB45A9" w:rsidRDefault="00BB45A9" w:rsidP="00BB45A9">
      <w:pPr>
        <w:tabs>
          <w:tab w:val="left" w:pos="142"/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</w:p>
    <w:p w:rsidR="00BB45A9" w:rsidRPr="00BB45A9" w:rsidRDefault="00BB45A9" w:rsidP="00BB45A9">
      <w:pPr>
        <w:tabs>
          <w:tab w:val="left" w:pos="142"/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  <w:r w:rsidRPr="00BB45A9">
        <w:rPr>
          <w:rFonts w:ascii="Times New Roman" w:hAnsi="Times New Roman" w:cs="Times New Roman"/>
          <w:b/>
          <w:bCs/>
        </w:rPr>
        <w:t>§ 4</w:t>
      </w:r>
    </w:p>
    <w:p w:rsidR="00BB45A9" w:rsidRPr="00BB45A9" w:rsidRDefault="00BB45A9" w:rsidP="00BB45A9">
      <w:pPr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>Wykonanie uchwały powierza się Zarządowi Związku Międzygminnego „Czysty Region”.</w:t>
      </w:r>
    </w:p>
    <w:p w:rsidR="00BB45A9" w:rsidRPr="00BB45A9" w:rsidRDefault="00BB45A9" w:rsidP="00BB45A9">
      <w:pPr>
        <w:ind w:left="720"/>
        <w:rPr>
          <w:rFonts w:ascii="Times New Roman" w:hAnsi="Times New Roman" w:cs="Times New Roman"/>
        </w:rPr>
      </w:pPr>
    </w:p>
    <w:p w:rsidR="00BB45A9" w:rsidRPr="00BB45A9" w:rsidRDefault="00BB45A9" w:rsidP="00BB45A9">
      <w:pPr>
        <w:jc w:val="center"/>
        <w:rPr>
          <w:rFonts w:ascii="Times New Roman" w:hAnsi="Times New Roman" w:cs="Times New Roman"/>
          <w:b/>
          <w:bCs/>
        </w:rPr>
      </w:pPr>
      <w:r w:rsidRPr="00BB45A9">
        <w:rPr>
          <w:rFonts w:ascii="Times New Roman" w:hAnsi="Times New Roman" w:cs="Times New Roman"/>
          <w:b/>
          <w:bCs/>
        </w:rPr>
        <w:t>§ 5</w:t>
      </w:r>
    </w:p>
    <w:p w:rsidR="001B1BC1" w:rsidRDefault="00BB45A9" w:rsidP="00BB45A9">
      <w:pPr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</w:rPr>
        <w:t xml:space="preserve">Uchwała podlega ogłoszeniu w Dzienniku Urzędowym Województwa Opolskiego i wchodzi </w:t>
      </w:r>
      <w:r w:rsidRPr="00BB45A9">
        <w:rPr>
          <w:rFonts w:ascii="Times New Roman" w:hAnsi="Times New Roman" w:cs="Times New Roman"/>
        </w:rPr>
        <w:br/>
        <w:t xml:space="preserve">w życie z dniem 1 lipca 2013 r. </w:t>
      </w:r>
    </w:p>
    <w:p w:rsidR="001B1BC1" w:rsidRDefault="001B1BC1" w:rsidP="001B1BC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Przewodniczący Zgromadzenia</w:t>
      </w:r>
    </w:p>
    <w:p w:rsidR="001B1BC1" w:rsidRDefault="001B1BC1" w:rsidP="001B1BC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Związku Międzygminnego „Czysty Region”</w:t>
      </w:r>
    </w:p>
    <w:p w:rsidR="001B1BC1" w:rsidRDefault="001B1BC1" w:rsidP="001B1BC1">
      <w:pPr>
        <w:spacing w:after="0"/>
        <w:rPr>
          <w:rFonts w:ascii="Times New Roman" w:hAnsi="Times New Roman" w:cs="Times New Roman"/>
          <w:color w:val="FF0000"/>
        </w:rPr>
      </w:pPr>
    </w:p>
    <w:p w:rsidR="001B1BC1" w:rsidRDefault="001B1BC1" w:rsidP="001B1BC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Tomasz Wantuła</w:t>
      </w:r>
    </w:p>
    <w:p w:rsidR="00BB45A9" w:rsidRPr="00BB45A9" w:rsidRDefault="00BB45A9" w:rsidP="00BB45A9">
      <w:pPr>
        <w:rPr>
          <w:rFonts w:ascii="Times New Roman" w:hAnsi="Times New Roman" w:cs="Times New Roman"/>
        </w:rPr>
      </w:pPr>
      <w:r w:rsidRPr="00BB45A9">
        <w:rPr>
          <w:rFonts w:ascii="Times New Roman" w:hAnsi="Times New Roman" w:cs="Times New Roman"/>
          <w:b/>
        </w:rPr>
        <w:fldChar w:fldCharType="begin" w:fldLock="1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begin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begin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begin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begin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begin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begin"/>
      </w:r>
      <w:r w:rsidRPr="00BB45A9">
        <w:rPr>
          <w:rFonts w:ascii="Times New Roman" w:hAnsi="Times New Roman" w:cs="Times New Roman"/>
          <w:b/>
        </w:rPr>
        <w:instrText xml:space="preserve">  </w:instrText>
      </w:r>
      <w:r w:rsidRPr="00BB45A9">
        <w:rPr>
          <w:rFonts w:ascii="Times New Roman" w:hAnsi="Times New Roman" w:cs="Times New Roman"/>
          <w:b/>
        </w:rPr>
        <w:fldChar w:fldCharType="end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end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end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end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end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end"/>
      </w:r>
      <w:r w:rsidRPr="00BB45A9">
        <w:rPr>
          <w:rFonts w:ascii="Times New Roman" w:hAnsi="Times New Roman" w:cs="Times New Roman"/>
          <w:b/>
        </w:rPr>
        <w:instrText xml:space="preserve"> </w:instrText>
      </w:r>
      <w:r w:rsidRPr="00BB45A9">
        <w:rPr>
          <w:rFonts w:ascii="Times New Roman" w:hAnsi="Times New Roman" w:cs="Times New Roman"/>
          <w:b/>
        </w:rPr>
        <w:fldChar w:fldCharType="end"/>
      </w:r>
    </w:p>
    <w:p w:rsidR="00BB45A9" w:rsidRPr="00BB45A9" w:rsidRDefault="00BB45A9" w:rsidP="00BB45A9">
      <w:pPr>
        <w:rPr>
          <w:rFonts w:ascii="Times New Roman" w:hAnsi="Times New Roman" w:cs="Times New Roman"/>
        </w:rPr>
      </w:pPr>
    </w:p>
    <w:p w:rsidR="000A2B48" w:rsidRPr="00BB45A9" w:rsidRDefault="000A2B48">
      <w:pPr>
        <w:rPr>
          <w:rFonts w:ascii="Times New Roman" w:hAnsi="Times New Roman" w:cs="Times New Roman"/>
        </w:rPr>
      </w:pPr>
    </w:p>
    <w:sectPr w:rsidR="000A2B48" w:rsidRPr="00BB45A9" w:rsidSect="00830ACE"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49" w:rsidRDefault="005A7049" w:rsidP="00BB45A9">
      <w:pPr>
        <w:spacing w:after="0" w:line="240" w:lineRule="auto"/>
      </w:pPr>
      <w:r>
        <w:separator/>
      </w:r>
    </w:p>
  </w:endnote>
  <w:endnote w:type="continuationSeparator" w:id="0">
    <w:p w:rsidR="005A7049" w:rsidRDefault="005A7049" w:rsidP="00B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9C" w:rsidRDefault="005A3A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245">
      <w:rPr>
        <w:noProof/>
      </w:rPr>
      <w:t>1</w:t>
    </w:r>
    <w:r>
      <w:rPr>
        <w:noProof/>
      </w:rPr>
      <w:fldChar w:fldCharType="end"/>
    </w:r>
  </w:p>
  <w:p w:rsidR="00DF5D9C" w:rsidRDefault="005A7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49" w:rsidRDefault="005A7049" w:rsidP="00BB45A9">
      <w:pPr>
        <w:spacing w:after="0" w:line="240" w:lineRule="auto"/>
      </w:pPr>
      <w:r>
        <w:separator/>
      </w:r>
    </w:p>
  </w:footnote>
  <w:footnote w:type="continuationSeparator" w:id="0">
    <w:p w:rsidR="005A7049" w:rsidRDefault="005A7049" w:rsidP="00BB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8E4"/>
    <w:multiLevelType w:val="hybridMultilevel"/>
    <w:tmpl w:val="6AD4D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A0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E67B0"/>
    <w:multiLevelType w:val="hybridMultilevel"/>
    <w:tmpl w:val="6FE8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1FD3"/>
    <w:multiLevelType w:val="hybridMultilevel"/>
    <w:tmpl w:val="63FE6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9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1BC1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107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D1D6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0245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A3A09"/>
    <w:rsid w:val="005A7049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34E78"/>
    <w:rsid w:val="006414FD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14B29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45A9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5071"/>
    <w:rsid w:val="00D553ED"/>
    <w:rsid w:val="00D57415"/>
    <w:rsid w:val="00D57B77"/>
    <w:rsid w:val="00D57F09"/>
    <w:rsid w:val="00D663EF"/>
    <w:rsid w:val="00D751D5"/>
    <w:rsid w:val="00D76EFA"/>
    <w:rsid w:val="00D77E60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232C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B6D64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5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B45A9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aliases w:val="Stopka DCG"/>
    <w:basedOn w:val="Normalny"/>
    <w:link w:val="StopkaZnak"/>
    <w:uiPriority w:val="99"/>
    <w:rsid w:val="00BB45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customStyle="1" w:styleId="StopkaZnak">
    <w:name w:val="Stopka Znak"/>
    <w:aliases w:val="Stopka DCG Znak"/>
    <w:basedOn w:val="Domylnaczcionkaakapitu"/>
    <w:link w:val="Stopka"/>
    <w:uiPriority w:val="99"/>
    <w:rsid w:val="00BB45A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5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B45A9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aliases w:val="Stopka DCG"/>
    <w:basedOn w:val="Normalny"/>
    <w:link w:val="StopkaZnak"/>
    <w:uiPriority w:val="99"/>
    <w:rsid w:val="00BB45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customStyle="1" w:styleId="StopkaZnak">
    <w:name w:val="Stopka Znak"/>
    <w:aliases w:val="Stopka DCG Znak"/>
    <w:basedOn w:val="Domylnaczcionkaakapitu"/>
    <w:link w:val="Stopka"/>
    <w:uiPriority w:val="99"/>
    <w:rsid w:val="00BB45A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6</cp:revision>
  <cp:lastPrinted>2012-12-03T12:31:00Z</cp:lastPrinted>
  <dcterms:created xsi:type="dcterms:W3CDTF">2012-11-29T14:48:00Z</dcterms:created>
  <dcterms:modified xsi:type="dcterms:W3CDTF">2013-01-03T10:40:00Z</dcterms:modified>
</cp:coreProperties>
</file>