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83" w:rsidRDefault="001E7B83" w:rsidP="001E7B83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UCHWAŁA Nr X</w:t>
      </w:r>
      <w:r w:rsidR="00712A92">
        <w:rPr>
          <w:rFonts w:cs="Times New Roman"/>
          <w:b/>
          <w:kern w:val="32"/>
          <w:sz w:val="20"/>
          <w:shd w:val="clear" w:color="auto" w:fill="FFFFFF"/>
        </w:rPr>
        <w:t>X</w:t>
      </w:r>
      <w:r w:rsidR="004511A6">
        <w:rPr>
          <w:rFonts w:cs="Times New Roman"/>
          <w:b/>
          <w:kern w:val="32"/>
          <w:sz w:val="20"/>
          <w:shd w:val="clear" w:color="auto" w:fill="FFFFFF"/>
        </w:rPr>
        <w:t>VII/17</w:t>
      </w:r>
      <w:r>
        <w:rPr>
          <w:rFonts w:cs="Times New Roman"/>
          <w:b/>
          <w:kern w:val="32"/>
          <w:sz w:val="20"/>
          <w:shd w:val="clear" w:color="auto" w:fill="FFFFFF"/>
        </w:rPr>
        <w:t>/12</w:t>
      </w:r>
    </w:p>
    <w:p w:rsidR="001E7B83" w:rsidRDefault="001E7B83" w:rsidP="001E7B83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Zgromadzenia Związku Międzygminnego „Czysty Region” z siedzibą w Kędzierzynie-Koźlu</w:t>
      </w:r>
    </w:p>
    <w:p w:rsidR="001E7B83" w:rsidRDefault="001E7B83" w:rsidP="001E7B83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 dnia 30 listopada 2012 r.</w:t>
      </w:r>
    </w:p>
    <w:p w:rsidR="001E7B83" w:rsidRDefault="001E7B83" w:rsidP="001E7B83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</w:p>
    <w:p w:rsidR="001E7B83" w:rsidRDefault="001E7B83" w:rsidP="001E7B83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 sprawie określenia rodzajów dodatkowych usług świadczonych przez </w:t>
      </w:r>
      <w:r w:rsidR="00155C16">
        <w:rPr>
          <w:b/>
          <w:bCs/>
          <w:sz w:val="20"/>
        </w:rPr>
        <w:t>Związek Międzygminny „Czysty Region”</w:t>
      </w:r>
      <w:r>
        <w:rPr>
          <w:b/>
          <w:bCs/>
          <w:sz w:val="20"/>
        </w:rPr>
        <w:t xml:space="preserve">  w zakresie odbierania odpadów komunalnych od właścicieli nieruchomości i zagospodarowania odpadów oraz wysokości cen za te usługi</w:t>
      </w:r>
    </w:p>
    <w:p w:rsidR="001E7B83" w:rsidRDefault="001E7B83" w:rsidP="001E7B83">
      <w:pPr>
        <w:overflowPunct/>
        <w:autoSpaceDE/>
        <w:adjustRightInd/>
        <w:jc w:val="left"/>
        <w:rPr>
          <w:b/>
          <w:bCs/>
          <w:sz w:val="20"/>
        </w:rPr>
      </w:pPr>
    </w:p>
    <w:p w:rsidR="001E7B83" w:rsidRPr="00155C16" w:rsidRDefault="001E7B83" w:rsidP="001E7B83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55C16">
        <w:rPr>
          <w:rFonts w:ascii="Times New Roman" w:hAnsi="Times New Roman" w:cs="Times New Roman"/>
          <w:szCs w:val="22"/>
        </w:rPr>
        <w:t xml:space="preserve">Na podstawie art. </w:t>
      </w:r>
      <w:r w:rsidR="00155C16" w:rsidRPr="00155C16">
        <w:rPr>
          <w:rFonts w:ascii="Times New Roman" w:hAnsi="Times New Roman" w:cs="Times New Roman"/>
          <w:szCs w:val="22"/>
        </w:rPr>
        <w:t>6r ust. 4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</w:t>
      </w:r>
      <w:r w:rsidRPr="00155C16">
        <w:rPr>
          <w:rFonts w:ascii="Times New Roman" w:hAnsi="Times New Roman" w:cs="Times New Roman"/>
          <w:szCs w:val="22"/>
        </w:rPr>
        <w:t>– Zgromadzenie Związku Międzygminnego „Czysty Region” z siedzibą w Kędzierzynie-Koźlu uchwala, co następuje:</w:t>
      </w:r>
    </w:p>
    <w:p w:rsidR="00155C16" w:rsidRDefault="00155C16" w:rsidP="001E7B83">
      <w:pPr>
        <w:overflowPunct/>
        <w:autoSpaceDE/>
        <w:adjustRightInd/>
        <w:rPr>
          <w:sz w:val="20"/>
        </w:rPr>
      </w:pPr>
    </w:p>
    <w:p w:rsidR="001E7B83" w:rsidRDefault="001E7B83" w:rsidP="001E7B83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1</w:t>
      </w:r>
    </w:p>
    <w:p w:rsidR="001E7B83" w:rsidRPr="00155C16" w:rsidRDefault="001E7B83" w:rsidP="001E7B83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55C16">
        <w:rPr>
          <w:rFonts w:ascii="Times New Roman" w:hAnsi="Times New Roman" w:cs="Times New Roman"/>
          <w:szCs w:val="22"/>
        </w:rPr>
        <w:t>Określa się następujące rodzaje dodatkowych usług świadczonych przez Związek w zakresie odbierania odpadów komunalnych od właścicieli nieruchomości i zagospodarowania tych odpadów:</w:t>
      </w:r>
    </w:p>
    <w:p w:rsidR="001E7B83" w:rsidRPr="00155C16" w:rsidRDefault="001E7B83" w:rsidP="001E7B83">
      <w:pPr>
        <w:numPr>
          <w:ilvl w:val="1"/>
          <w:numId w:val="1"/>
        </w:numPr>
        <w:tabs>
          <w:tab w:val="num" w:pos="993"/>
        </w:tabs>
        <w:overflowPunct/>
        <w:autoSpaceDE/>
        <w:adjustRightInd/>
        <w:ind w:left="993" w:hanging="426"/>
        <w:rPr>
          <w:rFonts w:ascii="Times New Roman" w:hAnsi="Times New Roman" w:cs="Times New Roman"/>
          <w:szCs w:val="22"/>
        </w:rPr>
      </w:pPr>
      <w:r w:rsidRPr="00155C16">
        <w:rPr>
          <w:rFonts w:ascii="Times New Roman" w:hAnsi="Times New Roman" w:cs="Times New Roman"/>
          <w:szCs w:val="22"/>
        </w:rPr>
        <w:t>odbiór niesegregowanych (zmieszanych) odpadów komunalnych w ilości przekraczającej minimalną pojemność pojemnika określonego na podstawie Regulaminu utrzymania czystości i porzą</w:t>
      </w:r>
      <w:r w:rsidR="00155C16" w:rsidRPr="00155C16">
        <w:rPr>
          <w:rFonts w:ascii="Times New Roman" w:hAnsi="Times New Roman" w:cs="Times New Roman"/>
          <w:szCs w:val="22"/>
        </w:rPr>
        <w:t xml:space="preserve">dku na terenie gminy - w cenie 9,38 </w:t>
      </w:r>
      <w:r w:rsidRPr="00155C16">
        <w:rPr>
          <w:rFonts w:ascii="Times New Roman" w:hAnsi="Times New Roman" w:cs="Times New Roman"/>
          <w:szCs w:val="22"/>
        </w:rPr>
        <w:t>zł za 60 l.</w:t>
      </w:r>
    </w:p>
    <w:p w:rsidR="001E7B83" w:rsidRPr="00155C16" w:rsidRDefault="001E7B83" w:rsidP="001E7B83">
      <w:pPr>
        <w:numPr>
          <w:ilvl w:val="1"/>
          <w:numId w:val="1"/>
        </w:numPr>
        <w:tabs>
          <w:tab w:val="num" w:pos="993"/>
        </w:tabs>
        <w:overflowPunct/>
        <w:autoSpaceDE/>
        <w:adjustRightInd/>
        <w:ind w:left="993" w:hanging="426"/>
        <w:rPr>
          <w:rFonts w:ascii="Times New Roman" w:hAnsi="Times New Roman" w:cs="Times New Roman"/>
          <w:szCs w:val="22"/>
        </w:rPr>
      </w:pPr>
      <w:r w:rsidRPr="00155C16">
        <w:rPr>
          <w:rFonts w:ascii="Times New Roman" w:hAnsi="Times New Roman" w:cs="Times New Roman"/>
          <w:szCs w:val="22"/>
        </w:rPr>
        <w:t>dzierżawa pojemników na odpady o pojemności 60 l, 120 l, 240 l, 1 100 l, 3 600 l, 2,5m</w:t>
      </w:r>
      <w:r w:rsidRPr="00155C16">
        <w:rPr>
          <w:rFonts w:ascii="Times New Roman" w:hAnsi="Times New Roman" w:cs="Times New Roman"/>
          <w:szCs w:val="22"/>
          <w:vertAlign w:val="superscript"/>
        </w:rPr>
        <w:t>3</w:t>
      </w:r>
      <w:r w:rsidRPr="00155C16">
        <w:rPr>
          <w:rFonts w:ascii="Times New Roman" w:hAnsi="Times New Roman" w:cs="Times New Roman"/>
          <w:szCs w:val="22"/>
        </w:rPr>
        <w:t xml:space="preserve">, </w:t>
      </w:r>
      <w:r w:rsidRPr="00155C16">
        <w:rPr>
          <w:rFonts w:ascii="Times New Roman" w:hAnsi="Times New Roman" w:cs="Times New Roman"/>
          <w:szCs w:val="22"/>
        </w:rPr>
        <w:br/>
        <w:t>16 m</w:t>
      </w:r>
      <w:r w:rsidRPr="00155C16">
        <w:rPr>
          <w:rFonts w:ascii="Times New Roman" w:hAnsi="Times New Roman" w:cs="Times New Roman"/>
          <w:szCs w:val="22"/>
          <w:vertAlign w:val="superscript"/>
        </w:rPr>
        <w:t>3</w:t>
      </w:r>
      <w:r w:rsidRPr="00155C16">
        <w:rPr>
          <w:rFonts w:ascii="Times New Roman" w:hAnsi="Times New Roman" w:cs="Times New Roman"/>
          <w:szCs w:val="22"/>
        </w:rPr>
        <w:t xml:space="preserve"> i 34 m</w:t>
      </w:r>
      <w:r w:rsidRPr="00155C16">
        <w:rPr>
          <w:rFonts w:ascii="Times New Roman" w:hAnsi="Times New Roman" w:cs="Times New Roman"/>
          <w:szCs w:val="22"/>
          <w:vertAlign w:val="superscript"/>
        </w:rPr>
        <w:t>3</w:t>
      </w:r>
      <w:r w:rsidRPr="00155C16">
        <w:rPr>
          <w:rFonts w:ascii="Times New Roman" w:hAnsi="Times New Roman" w:cs="Times New Roman"/>
          <w:szCs w:val="22"/>
        </w:rPr>
        <w:t xml:space="preserve"> - cennik dzierżawy pojemników przedstawiony zostanie na stronie internetowej Związku Międzygminnego „Czysty Region”.</w:t>
      </w:r>
    </w:p>
    <w:p w:rsidR="001E7B83" w:rsidRPr="00155C16" w:rsidRDefault="001E7B83" w:rsidP="001E7B83">
      <w:pPr>
        <w:overflowPunct/>
        <w:autoSpaceDE/>
        <w:adjustRightInd/>
        <w:ind w:left="1080"/>
        <w:rPr>
          <w:rFonts w:ascii="Times New Roman" w:hAnsi="Times New Roman" w:cs="Times New Roman"/>
          <w:szCs w:val="22"/>
        </w:rPr>
      </w:pPr>
    </w:p>
    <w:p w:rsidR="001E7B83" w:rsidRPr="00155C16" w:rsidRDefault="001E7B83" w:rsidP="001E7B83">
      <w:pPr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  <w:r w:rsidRPr="00155C16">
        <w:rPr>
          <w:rFonts w:ascii="Times New Roman" w:hAnsi="Times New Roman" w:cs="Times New Roman"/>
          <w:b/>
          <w:bCs/>
          <w:szCs w:val="22"/>
        </w:rPr>
        <w:t>§ 2</w:t>
      </w:r>
    </w:p>
    <w:p w:rsidR="001E7B83" w:rsidRPr="00155C16" w:rsidRDefault="001E7B83" w:rsidP="001E7B83">
      <w:pPr>
        <w:rPr>
          <w:rFonts w:ascii="Times New Roman" w:hAnsi="Times New Roman" w:cs="Times New Roman"/>
          <w:szCs w:val="22"/>
        </w:rPr>
      </w:pPr>
      <w:r w:rsidRPr="00155C16">
        <w:rPr>
          <w:rFonts w:ascii="Times New Roman" w:hAnsi="Times New Roman" w:cs="Times New Roman"/>
          <w:szCs w:val="22"/>
        </w:rPr>
        <w:t>Wykonanie uchwały powierza się Zarządowi Związku Międzygminnego „Czysty Region”.</w:t>
      </w:r>
    </w:p>
    <w:p w:rsidR="001E7B83" w:rsidRPr="00155C16" w:rsidRDefault="001E7B83" w:rsidP="001E7B83">
      <w:pPr>
        <w:overflowPunct/>
        <w:autoSpaceDE/>
        <w:adjustRightInd/>
        <w:rPr>
          <w:rFonts w:ascii="Times New Roman" w:hAnsi="Times New Roman" w:cs="Times New Roman"/>
          <w:szCs w:val="22"/>
        </w:rPr>
      </w:pPr>
    </w:p>
    <w:p w:rsidR="001E7B83" w:rsidRPr="00155C16" w:rsidRDefault="001E7B83" w:rsidP="001E7B83">
      <w:pPr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  <w:r w:rsidRPr="00155C16">
        <w:rPr>
          <w:rFonts w:ascii="Times New Roman" w:hAnsi="Times New Roman" w:cs="Times New Roman"/>
          <w:b/>
          <w:bCs/>
          <w:szCs w:val="22"/>
        </w:rPr>
        <w:t>§ 3</w:t>
      </w:r>
    </w:p>
    <w:p w:rsidR="001E7B83" w:rsidRPr="00155C16" w:rsidRDefault="001E7B83" w:rsidP="001E7B83">
      <w:pPr>
        <w:pStyle w:val="Tekstpodstawowywcity"/>
        <w:ind w:left="0"/>
        <w:rPr>
          <w:rFonts w:ascii="Times New Roman" w:hAnsi="Times New Roman"/>
          <w:szCs w:val="22"/>
        </w:rPr>
      </w:pPr>
      <w:r w:rsidRPr="00155C16">
        <w:rPr>
          <w:rFonts w:ascii="Times New Roman" w:hAnsi="Times New Roman"/>
          <w:bCs/>
          <w:szCs w:val="22"/>
        </w:rPr>
        <w:t xml:space="preserve">Uchwała podlega ogłoszeniu w Dzienniku Urzędowym Województwa </w:t>
      </w:r>
      <w:r w:rsidRPr="00155C16">
        <w:rPr>
          <w:rFonts w:ascii="Times New Roman" w:hAnsi="Times New Roman"/>
          <w:bCs/>
          <w:szCs w:val="22"/>
          <w:lang w:val="pl-PL"/>
        </w:rPr>
        <w:t>Opolskiego</w:t>
      </w:r>
      <w:r w:rsidRPr="00155C16">
        <w:rPr>
          <w:rFonts w:ascii="Times New Roman" w:hAnsi="Times New Roman"/>
          <w:bCs/>
          <w:szCs w:val="22"/>
        </w:rPr>
        <w:t xml:space="preserve"> i wchodzi w życie </w:t>
      </w:r>
      <w:r w:rsidRPr="00155C16">
        <w:rPr>
          <w:rFonts w:ascii="Times New Roman" w:hAnsi="Times New Roman"/>
          <w:bCs/>
          <w:szCs w:val="22"/>
          <w:lang w:val="pl-PL"/>
        </w:rPr>
        <w:br/>
      </w:r>
      <w:r w:rsidRPr="00155C16">
        <w:rPr>
          <w:rFonts w:ascii="Times New Roman" w:hAnsi="Times New Roman"/>
          <w:bCs/>
          <w:szCs w:val="22"/>
        </w:rPr>
        <w:t xml:space="preserve">z dniem 1 lipca 2013 r. </w:t>
      </w:r>
      <w:r w:rsidRPr="00155C16">
        <w:rPr>
          <w:rFonts w:ascii="Times New Roman" w:hAnsi="Times New Roman"/>
          <w:b/>
          <w:szCs w:val="22"/>
        </w:rPr>
        <w:fldChar w:fldCharType="begin" w:fldLock="1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begin"/>
      </w:r>
      <w:r w:rsidRPr="00155C16">
        <w:rPr>
          <w:rFonts w:ascii="Times New Roman" w:hAnsi="Times New Roman"/>
          <w:b/>
          <w:szCs w:val="22"/>
        </w:rPr>
        <w:instrText xml:space="preserve"> 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  <w:r w:rsidRPr="00155C16">
        <w:rPr>
          <w:rFonts w:ascii="Times New Roman" w:hAnsi="Times New Roman"/>
          <w:b/>
          <w:szCs w:val="22"/>
        </w:rPr>
        <w:instrText xml:space="preserve"> </w:instrText>
      </w:r>
      <w:r w:rsidRPr="00155C16">
        <w:rPr>
          <w:rFonts w:ascii="Times New Roman" w:hAnsi="Times New Roman"/>
          <w:b/>
          <w:szCs w:val="22"/>
        </w:rPr>
        <w:fldChar w:fldCharType="end"/>
      </w:r>
    </w:p>
    <w:p w:rsidR="00981BAC" w:rsidRDefault="00981BAC" w:rsidP="00981BAC">
      <w:pPr>
        <w:rPr>
          <w:rFonts w:ascii="Times New Roman" w:hAnsi="Times New Roman" w:cs="Times New Roman"/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981BAC" w:rsidRDefault="00981BAC" w:rsidP="00981BAC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981BAC" w:rsidRDefault="00981BAC" w:rsidP="00981BAC">
      <w:pPr>
        <w:rPr>
          <w:rFonts w:ascii="Times New Roman" w:hAnsi="Times New Roman" w:cs="Times New Roman"/>
          <w:color w:val="FF0000"/>
          <w:szCs w:val="22"/>
        </w:rPr>
      </w:pPr>
    </w:p>
    <w:p w:rsidR="00981BAC" w:rsidRDefault="00981BAC" w:rsidP="00981BAC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</w:r>
      <w:r>
        <w:rPr>
          <w:rFonts w:ascii="Times New Roman" w:hAnsi="Times New Roman" w:cs="Times New Roman"/>
          <w:color w:val="FF0000"/>
          <w:szCs w:val="22"/>
        </w:rPr>
        <w:tab/>
        <w:t>Tomasz Wantuła</w:t>
      </w:r>
    </w:p>
    <w:p w:rsidR="000A2B48" w:rsidRPr="00981BAC" w:rsidRDefault="000A2B48">
      <w:bookmarkStart w:id="0" w:name="_GoBack"/>
      <w:bookmarkEnd w:id="0"/>
    </w:p>
    <w:sectPr w:rsidR="000A2B48" w:rsidRPr="0098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F44"/>
    <w:multiLevelType w:val="hybridMultilevel"/>
    <w:tmpl w:val="F9561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C8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3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5C1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E7B83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1A6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2A92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1BAC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29F5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8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E7B83"/>
    <w:pPr>
      <w:overflowPunct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B8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1E7B8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E7B83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semiHidden/>
    <w:unhideWhenUsed/>
    <w:rsid w:val="001E7B83"/>
    <w:rPr>
      <w:sz w:val="16"/>
      <w:szCs w:val="16"/>
    </w:rPr>
  </w:style>
  <w:style w:type="character" w:customStyle="1" w:styleId="TekstpodstawowywcityZnak1">
    <w:name w:val="Tekst podstawowy wcięty Znak1"/>
    <w:link w:val="Tekstpodstawowywcity"/>
    <w:semiHidden/>
    <w:locked/>
    <w:rsid w:val="001E7B83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8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E7B83"/>
    <w:pPr>
      <w:overflowPunct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B8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1E7B8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E7B83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semiHidden/>
    <w:unhideWhenUsed/>
    <w:rsid w:val="001E7B83"/>
    <w:rPr>
      <w:sz w:val="16"/>
      <w:szCs w:val="16"/>
    </w:rPr>
  </w:style>
  <w:style w:type="character" w:customStyle="1" w:styleId="TekstpodstawowywcityZnak1">
    <w:name w:val="Tekst podstawowy wcięty Znak1"/>
    <w:link w:val="Tekstpodstawowywcity"/>
    <w:semiHidden/>
    <w:locked/>
    <w:rsid w:val="001E7B83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2012-11-30T07:37:00Z</cp:lastPrinted>
  <dcterms:created xsi:type="dcterms:W3CDTF">2012-11-29T10:45:00Z</dcterms:created>
  <dcterms:modified xsi:type="dcterms:W3CDTF">2012-12-14T13:26:00Z</dcterms:modified>
</cp:coreProperties>
</file>