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A4" w:rsidRDefault="003D01A4" w:rsidP="003D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5/16</w:t>
      </w:r>
    </w:p>
    <w:p w:rsidR="003D01A4" w:rsidRDefault="003D01A4" w:rsidP="003D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3D01A4" w:rsidRDefault="003D01A4" w:rsidP="003D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8 lipca 2016r.</w:t>
      </w:r>
    </w:p>
    <w:p w:rsidR="003D01A4" w:rsidRDefault="003D01A4" w:rsidP="003D01A4">
      <w:pPr>
        <w:jc w:val="center"/>
        <w:rPr>
          <w:b/>
          <w:sz w:val="28"/>
          <w:szCs w:val="28"/>
        </w:rPr>
      </w:pPr>
    </w:p>
    <w:p w:rsidR="003D01A4" w:rsidRDefault="003D01A4" w:rsidP="003D01A4">
      <w:pPr>
        <w:jc w:val="center"/>
        <w:rPr>
          <w:b/>
          <w:sz w:val="28"/>
          <w:szCs w:val="28"/>
        </w:rPr>
      </w:pPr>
    </w:p>
    <w:p w:rsidR="003D01A4" w:rsidRDefault="003D01A4" w:rsidP="002B7148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upoważnienia pracownika Biura Związku Międzygminnego „Czysty Region” w Kędzierzynie-Koźlu do </w:t>
      </w:r>
      <w:r w:rsidR="007B2B7F">
        <w:rPr>
          <w:b/>
          <w:sz w:val="24"/>
          <w:szCs w:val="24"/>
        </w:rPr>
        <w:t>składania oświadczeń i załatwiania spraw</w:t>
      </w:r>
    </w:p>
    <w:p w:rsidR="003D01A4" w:rsidRDefault="003D01A4" w:rsidP="003D01A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D01A4" w:rsidRDefault="003D01A4" w:rsidP="003D01A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>
        <w:rPr>
          <w:sz w:val="24"/>
          <w:szCs w:val="24"/>
          <w:lang w:eastAsia="en-US"/>
        </w:rPr>
        <w:t>art.</w:t>
      </w:r>
      <w:r w:rsidR="002B71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33 ust. 3</w:t>
      </w:r>
      <w:r>
        <w:rPr>
          <w:i/>
          <w:sz w:val="24"/>
        </w:rPr>
        <w:t xml:space="preserve"> </w:t>
      </w:r>
      <w:r>
        <w:rPr>
          <w:sz w:val="24"/>
        </w:rPr>
        <w:t>ustawy z dnia 8 marca 1990</w:t>
      </w:r>
      <w:r w:rsidR="007B2B7F">
        <w:rPr>
          <w:sz w:val="24"/>
        </w:rPr>
        <w:t xml:space="preserve"> </w:t>
      </w:r>
      <w:r>
        <w:rPr>
          <w:sz w:val="24"/>
        </w:rPr>
        <w:t xml:space="preserve">r. o samorządzie gminnym </w:t>
      </w:r>
      <w:r>
        <w:rPr>
          <w:sz w:val="24"/>
        </w:rPr>
        <w:br/>
        <w:t>(Dz.U. z 20</w:t>
      </w:r>
      <w:r w:rsidR="002B7148">
        <w:rPr>
          <w:sz w:val="24"/>
        </w:rPr>
        <w:t>16</w:t>
      </w:r>
      <w:r w:rsidR="00657AC0">
        <w:rPr>
          <w:sz w:val="24"/>
        </w:rPr>
        <w:t xml:space="preserve"> </w:t>
      </w:r>
      <w:r>
        <w:rPr>
          <w:sz w:val="24"/>
        </w:rPr>
        <w:t xml:space="preserve">r. </w:t>
      </w:r>
      <w:r w:rsidR="002B7148">
        <w:rPr>
          <w:sz w:val="24"/>
        </w:rPr>
        <w:t>poz</w:t>
      </w:r>
      <w:r>
        <w:rPr>
          <w:sz w:val="24"/>
        </w:rPr>
        <w:t>.</w:t>
      </w:r>
      <w:r w:rsidR="002B7148">
        <w:rPr>
          <w:sz w:val="24"/>
        </w:rPr>
        <w:t xml:space="preserve"> 446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  <w:r w:rsidR="007B2B7F">
        <w:rPr>
          <w:sz w:val="24"/>
        </w:rPr>
        <w:t xml:space="preserve">, art. 268a </w:t>
      </w:r>
      <w:r w:rsidR="00657AC0">
        <w:rPr>
          <w:sz w:val="24"/>
        </w:rPr>
        <w:t xml:space="preserve">ustawy z dnia 14 czerwca 1960 r. - </w:t>
      </w:r>
      <w:r w:rsidR="007B2B7F">
        <w:rPr>
          <w:sz w:val="24"/>
        </w:rPr>
        <w:t>Kodeks postępowania administracyjnego</w:t>
      </w:r>
      <w:r>
        <w:rPr>
          <w:sz w:val="24"/>
        </w:rPr>
        <w:t xml:space="preserve"> </w:t>
      </w:r>
      <w:r w:rsidR="00657AC0">
        <w:rPr>
          <w:sz w:val="24"/>
        </w:rPr>
        <w:t>(Dz. U. z 2016 r., poz. 23)</w:t>
      </w:r>
      <w:r>
        <w:rPr>
          <w:sz w:val="24"/>
        </w:rPr>
        <w:t xml:space="preserve"> </w:t>
      </w:r>
      <w:r w:rsidR="00657AC0">
        <w:rPr>
          <w:sz w:val="24"/>
        </w:rPr>
        <w:t xml:space="preserve">i art. 143 § 1 ustawy z dnia 29 sierpnia 1997 r. – Ordynacja podatkowa (Dz. U. z 2015 r. poz. 613 z </w:t>
      </w:r>
      <w:proofErr w:type="spellStart"/>
      <w:r w:rsidR="00657AC0">
        <w:rPr>
          <w:sz w:val="24"/>
        </w:rPr>
        <w:t>późn</w:t>
      </w:r>
      <w:proofErr w:type="spellEnd"/>
      <w:r w:rsidR="00657AC0">
        <w:rPr>
          <w:sz w:val="24"/>
        </w:rPr>
        <w:t xml:space="preserve">. zm.) </w:t>
      </w:r>
      <w:r>
        <w:rPr>
          <w:sz w:val="24"/>
        </w:rPr>
        <w:t>oraz §</w:t>
      </w:r>
      <w:r w:rsidR="002B7148">
        <w:rPr>
          <w:sz w:val="24"/>
        </w:rPr>
        <w:t xml:space="preserve"> 17</w:t>
      </w:r>
      <w:r>
        <w:rPr>
          <w:sz w:val="24"/>
        </w:rPr>
        <w:t xml:space="preserve"> ust.2  Regulaminu Organizacyjnego Biura</w:t>
      </w:r>
      <w:r w:rsidR="007B2B7F">
        <w:rPr>
          <w:sz w:val="24"/>
        </w:rPr>
        <w:t xml:space="preserve"> </w:t>
      </w:r>
      <w:r>
        <w:rPr>
          <w:sz w:val="24"/>
        </w:rPr>
        <w:t>Związku Międzygminnego „Czysty Region” wprowadzonego Uchwałą</w:t>
      </w:r>
      <w:r w:rsidR="007B2B7F">
        <w:rPr>
          <w:sz w:val="24"/>
        </w:rPr>
        <w:t xml:space="preserve"> Nr</w:t>
      </w:r>
      <w:r w:rsidR="002B7148">
        <w:rPr>
          <w:sz w:val="24"/>
        </w:rPr>
        <w:t xml:space="preserve"> XLVI/35/15</w:t>
      </w:r>
      <w:r w:rsidR="007B2B7F">
        <w:rPr>
          <w:sz w:val="24"/>
        </w:rPr>
        <w:t xml:space="preserve"> </w:t>
      </w:r>
      <w:r>
        <w:rPr>
          <w:sz w:val="24"/>
        </w:rPr>
        <w:t>Zgromadzenia Związku Międzygminnego „Czysty Region”</w:t>
      </w:r>
      <w:r w:rsidR="002B7148">
        <w:rPr>
          <w:sz w:val="24"/>
        </w:rPr>
        <w:t xml:space="preserve"> </w:t>
      </w:r>
      <w:r>
        <w:rPr>
          <w:sz w:val="24"/>
        </w:rPr>
        <w:t>w Kędzierzynie-</w:t>
      </w:r>
      <w:r>
        <w:rPr>
          <w:sz w:val="24"/>
          <w:szCs w:val="24"/>
        </w:rPr>
        <w:t xml:space="preserve">Koźlu  z dnia </w:t>
      </w:r>
      <w:r w:rsidR="002B7148">
        <w:rPr>
          <w:sz w:val="24"/>
          <w:szCs w:val="24"/>
        </w:rPr>
        <w:t>26 czerwca</w:t>
      </w:r>
      <w:r>
        <w:rPr>
          <w:sz w:val="24"/>
          <w:szCs w:val="24"/>
        </w:rPr>
        <w:t xml:space="preserve"> 201</w:t>
      </w:r>
      <w:r w:rsidR="002B7148">
        <w:rPr>
          <w:sz w:val="24"/>
          <w:szCs w:val="24"/>
        </w:rPr>
        <w:t>5</w:t>
      </w:r>
      <w:r>
        <w:rPr>
          <w:sz w:val="24"/>
          <w:szCs w:val="24"/>
        </w:rPr>
        <w:t xml:space="preserve"> r. zarządzam, co następuje:</w:t>
      </w:r>
    </w:p>
    <w:p w:rsidR="003D01A4" w:rsidRDefault="003D01A4" w:rsidP="003D01A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D01A4" w:rsidRDefault="003D01A4" w:rsidP="003D01A4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B2B7F" w:rsidRDefault="003D01A4" w:rsidP="003D01A4">
      <w:pPr>
        <w:spacing w:line="360" w:lineRule="auto"/>
        <w:jc w:val="both"/>
        <w:rPr>
          <w:sz w:val="24"/>
        </w:rPr>
      </w:pPr>
      <w:r w:rsidRPr="003D01A4">
        <w:rPr>
          <w:b/>
          <w:bCs/>
          <w:sz w:val="24"/>
          <w:szCs w:val="24"/>
          <w:lang w:eastAsia="en-US"/>
        </w:rPr>
        <w:t>§ 1.</w:t>
      </w:r>
      <w:r>
        <w:rPr>
          <w:bCs/>
          <w:sz w:val="24"/>
          <w:szCs w:val="24"/>
          <w:lang w:eastAsia="en-US"/>
        </w:rPr>
        <w:t xml:space="preserve"> Upoważniam </w:t>
      </w:r>
      <w:r w:rsidRPr="003D01A4">
        <w:rPr>
          <w:sz w:val="24"/>
          <w:szCs w:val="24"/>
        </w:rPr>
        <w:t>Panią Teresę Barszcz zatrudnioną na stanowisku pomocy administracyjnej</w:t>
      </w:r>
      <w:r>
        <w:rPr>
          <w:sz w:val="24"/>
          <w:szCs w:val="24"/>
        </w:rPr>
        <w:t xml:space="preserve"> do</w:t>
      </w:r>
      <w:r w:rsidR="00F54F2A">
        <w:rPr>
          <w:sz w:val="24"/>
        </w:rPr>
        <w:t xml:space="preserve"> </w:t>
      </w:r>
      <w:r w:rsidR="007B2B7F">
        <w:rPr>
          <w:sz w:val="24"/>
        </w:rPr>
        <w:t>:</w:t>
      </w:r>
    </w:p>
    <w:p w:rsidR="007B2B7F" w:rsidRDefault="00C43F68" w:rsidP="003D01A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B2B7F">
        <w:rPr>
          <w:sz w:val="24"/>
        </w:rPr>
        <w:t xml:space="preserve">składania imieniem Związku oświadczeń, w tym </w:t>
      </w:r>
      <w:r w:rsidR="00F54F2A">
        <w:rPr>
          <w:sz w:val="24"/>
        </w:rPr>
        <w:t>podpisywania dokumentów oraz</w:t>
      </w:r>
      <w:r w:rsidR="003D01A4">
        <w:rPr>
          <w:sz w:val="24"/>
        </w:rPr>
        <w:t xml:space="preserve"> korespondencji w zakresie powierzonych czynności </w:t>
      </w:r>
    </w:p>
    <w:p w:rsidR="003D01A4" w:rsidRDefault="007B2B7F" w:rsidP="003D01A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załatwiania spraw (w tym prowadzenia postępowań i dokonywania czynności) </w:t>
      </w:r>
      <w:r w:rsidR="003D01A4">
        <w:rPr>
          <w:sz w:val="24"/>
        </w:rPr>
        <w:t xml:space="preserve">w sprawach z zakresu administracji publicznej </w:t>
      </w:r>
      <w:r w:rsidR="002B7148">
        <w:rPr>
          <w:sz w:val="24"/>
        </w:rPr>
        <w:t xml:space="preserve">z wyjątkiem spraw zastrzeżonych do osobistej akceptacji Przewodniczącego Zarządu </w:t>
      </w:r>
      <w:r>
        <w:rPr>
          <w:sz w:val="24"/>
        </w:rPr>
        <w:t xml:space="preserve">i z wyjątkiem wydawania </w:t>
      </w:r>
      <w:r w:rsidR="003D01A4">
        <w:rPr>
          <w:sz w:val="24"/>
        </w:rPr>
        <w:t>decyzji administracyjnych</w:t>
      </w:r>
      <w:r>
        <w:rPr>
          <w:sz w:val="24"/>
        </w:rPr>
        <w:t xml:space="preserve"> i decyzji podatkowych</w:t>
      </w:r>
      <w:r w:rsidR="003D01A4">
        <w:rPr>
          <w:sz w:val="24"/>
        </w:rPr>
        <w:t>.</w:t>
      </w:r>
      <w:bookmarkStart w:id="0" w:name="_GoBack"/>
      <w:bookmarkEnd w:id="0"/>
    </w:p>
    <w:p w:rsidR="003D01A4" w:rsidRDefault="003D01A4" w:rsidP="003D01A4">
      <w:pPr>
        <w:pStyle w:val="Tekstpodstawowy"/>
        <w:jc w:val="both"/>
        <w:rPr>
          <w:sz w:val="24"/>
          <w:szCs w:val="24"/>
        </w:rPr>
      </w:pPr>
    </w:p>
    <w:p w:rsidR="003D01A4" w:rsidRPr="003D01A4" w:rsidRDefault="003D01A4" w:rsidP="003D01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Pr="003D01A4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Upoważnienie ważne jest  </w:t>
      </w:r>
      <w:r>
        <w:rPr>
          <w:color w:val="000000"/>
          <w:sz w:val="24"/>
          <w:szCs w:val="24"/>
        </w:rPr>
        <w:t>do odwołania, jednak nie dłużej niż na czas zatrudnienia na    danym stanowisku.</w:t>
      </w:r>
    </w:p>
    <w:p w:rsidR="003D01A4" w:rsidRPr="003D01A4" w:rsidRDefault="003D01A4" w:rsidP="003D01A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D01A4">
        <w:rPr>
          <w:sz w:val="24"/>
          <w:szCs w:val="24"/>
        </w:rPr>
        <w:t xml:space="preserve"> Upoważnienie może być w każdym czasie cofnięte.</w:t>
      </w:r>
    </w:p>
    <w:p w:rsidR="003D01A4" w:rsidRDefault="003D01A4" w:rsidP="003D01A4">
      <w:pPr>
        <w:rPr>
          <w:b/>
          <w:sz w:val="24"/>
        </w:rPr>
      </w:pPr>
    </w:p>
    <w:p w:rsidR="003D01A4" w:rsidRDefault="003D01A4" w:rsidP="003D01A4">
      <w:pPr>
        <w:rPr>
          <w:sz w:val="24"/>
        </w:rPr>
      </w:pPr>
    </w:p>
    <w:p w:rsidR="003D01A4" w:rsidRPr="003D01A4" w:rsidRDefault="003D01A4" w:rsidP="003D01A4">
      <w:pPr>
        <w:rPr>
          <w:b/>
          <w:sz w:val="24"/>
        </w:rPr>
      </w:pPr>
      <w:r w:rsidRPr="003D01A4">
        <w:rPr>
          <w:b/>
          <w:bCs/>
          <w:sz w:val="24"/>
          <w:szCs w:val="24"/>
          <w:lang w:eastAsia="en-US"/>
        </w:rPr>
        <w:t>§ 3.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Zarządzenie wchodzi w życie z dniem </w:t>
      </w:r>
      <w:r w:rsidR="007B2B7F">
        <w:rPr>
          <w:sz w:val="24"/>
          <w:szCs w:val="24"/>
        </w:rPr>
        <w:t>wydania</w:t>
      </w:r>
      <w:r>
        <w:rPr>
          <w:sz w:val="24"/>
          <w:szCs w:val="24"/>
        </w:rPr>
        <w:t>.</w:t>
      </w:r>
    </w:p>
    <w:p w:rsidR="003D01A4" w:rsidRDefault="003D01A4" w:rsidP="003D01A4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D01A4" w:rsidRDefault="003D01A4" w:rsidP="003D01A4">
      <w:pPr>
        <w:jc w:val="right"/>
      </w:pPr>
    </w:p>
    <w:p w:rsidR="003D01A4" w:rsidRDefault="003D01A4" w:rsidP="003D01A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3D01A4" w:rsidRDefault="003D01A4" w:rsidP="003D01A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3D01A4" w:rsidRDefault="003D01A4" w:rsidP="003D01A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3D01A4" w:rsidRDefault="003D01A4" w:rsidP="003D01A4">
      <w:pPr>
        <w:ind w:left="5670"/>
        <w:jc w:val="center"/>
        <w:rPr>
          <w:i/>
          <w:sz w:val="22"/>
          <w:szCs w:val="22"/>
        </w:rPr>
      </w:pPr>
    </w:p>
    <w:p w:rsidR="003D01A4" w:rsidRDefault="003D01A4" w:rsidP="003D01A4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sectPr w:rsidR="003D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927"/>
    <w:multiLevelType w:val="hybridMultilevel"/>
    <w:tmpl w:val="543A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4CE0"/>
    <w:multiLevelType w:val="hybridMultilevel"/>
    <w:tmpl w:val="C4C68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AB"/>
    <w:rsid w:val="002B7148"/>
    <w:rsid w:val="003D01A4"/>
    <w:rsid w:val="0043159E"/>
    <w:rsid w:val="00657AC0"/>
    <w:rsid w:val="00761A7B"/>
    <w:rsid w:val="007B2B7F"/>
    <w:rsid w:val="00865A36"/>
    <w:rsid w:val="0095688A"/>
    <w:rsid w:val="00B54EDD"/>
    <w:rsid w:val="00C069AB"/>
    <w:rsid w:val="00C43F68"/>
    <w:rsid w:val="00F4116B"/>
    <w:rsid w:val="00F54F2A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A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3D01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1A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A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3D01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1A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2016-07-12T07:10:00Z</dcterms:created>
  <dcterms:modified xsi:type="dcterms:W3CDTF">2016-07-12T07:10:00Z</dcterms:modified>
</cp:coreProperties>
</file>