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52" w:rsidRDefault="00473D52" w:rsidP="00473D52">
      <w:pPr>
        <w:autoSpaceDE w:val="0"/>
        <w:autoSpaceDN w:val="0"/>
        <w:adjustRightInd w:val="0"/>
        <w:spacing w:line="360" w:lineRule="auto"/>
        <w:jc w:val="center"/>
      </w:pPr>
      <w:r>
        <w:rPr>
          <w:b/>
        </w:rPr>
        <w:t>Uchwała Nr</w:t>
      </w:r>
      <w:r>
        <w:rPr>
          <w:b/>
          <w:bCs/>
        </w:rPr>
        <w:t xml:space="preserve"> XLVIII/39/15</w:t>
      </w:r>
    </w:p>
    <w:p w:rsidR="00473D52" w:rsidRDefault="00473D52" w:rsidP="00473D52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>Zgromadzenia Związku Międzygminnego „Czysty Region”</w:t>
      </w:r>
    </w:p>
    <w:p w:rsidR="00473D52" w:rsidRDefault="00473D52" w:rsidP="00473D52">
      <w:pPr>
        <w:autoSpaceDE w:val="0"/>
        <w:autoSpaceDN w:val="0"/>
        <w:adjustRightInd w:val="0"/>
        <w:spacing w:before="120"/>
        <w:jc w:val="center"/>
      </w:pPr>
      <w:r>
        <w:t>z dnia 26 października 2015r.</w:t>
      </w:r>
    </w:p>
    <w:p w:rsidR="00473D52" w:rsidRDefault="00473D52" w:rsidP="00473D52">
      <w:pPr>
        <w:widowControl w:val="0"/>
        <w:suppressAutoHyphens/>
        <w:jc w:val="center"/>
        <w:rPr>
          <w:rFonts w:eastAsia="Lucida Sans Unicode"/>
          <w:b/>
          <w:bCs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 xml:space="preserve"> </w:t>
      </w:r>
    </w:p>
    <w:p w:rsidR="00473D52" w:rsidRDefault="00473D52" w:rsidP="00473D52">
      <w:pPr>
        <w:rPr>
          <w:rFonts w:eastAsia="Calibri"/>
          <w:b/>
          <w:bCs/>
          <w:lang w:eastAsia="en-US"/>
        </w:rPr>
      </w:pPr>
    </w:p>
    <w:p w:rsidR="00473D52" w:rsidRDefault="00473D52" w:rsidP="00473D52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zmieniająca uchwałę w sprawie uchwalenia wieloletniej prognozy finansowej Związku Międzygminnego „Czysty Region” na lata 2015- 2018</w:t>
      </w:r>
    </w:p>
    <w:p w:rsidR="00473D52" w:rsidRDefault="00473D52" w:rsidP="00473D52">
      <w:pPr>
        <w:jc w:val="center"/>
        <w:rPr>
          <w:rFonts w:eastAsia="Calibri"/>
          <w:b/>
          <w:bCs/>
          <w:lang w:eastAsia="en-US"/>
        </w:rPr>
      </w:pPr>
    </w:p>
    <w:p w:rsidR="00473D52" w:rsidRDefault="00473D52" w:rsidP="00473D52">
      <w:pPr>
        <w:jc w:val="center"/>
        <w:rPr>
          <w:rFonts w:eastAsia="Calibri"/>
          <w:b/>
          <w:bCs/>
          <w:lang w:eastAsia="en-US"/>
        </w:rPr>
      </w:pPr>
    </w:p>
    <w:p w:rsidR="00473D52" w:rsidRDefault="00473D52" w:rsidP="00473D52">
      <w:pPr>
        <w:jc w:val="center"/>
        <w:rPr>
          <w:rFonts w:eastAsia="Calibri"/>
          <w:b/>
          <w:bCs/>
          <w:lang w:eastAsia="en-US"/>
        </w:rPr>
      </w:pPr>
    </w:p>
    <w:p w:rsidR="00473D52" w:rsidRDefault="00473D52" w:rsidP="00473D52">
      <w:pPr>
        <w:jc w:val="both"/>
        <w:rPr>
          <w:b/>
        </w:rPr>
      </w:pPr>
      <w:r>
        <w:t xml:space="preserve">Na podstawie art. 18 ust. 2 pkt 15, w związku z art. 69 ust. 3 i art. 73a ust. 2 ustawy z dnia </w:t>
      </w:r>
      <w:r>
        <w:br/>
        <w:t>8 marca 1990 roku o samorządzie gminnym (t</w:t>
      </w:r>
      <w:r>
        <w:rPr>
          <w:color w:val="000000"/>
        </w:rPr>
        <w:t xml:space="preserve">ekst jednolity: Dz. U. 2013, poz. 594 </w:t>
      </w:r>
      <w:r>
        <w:rPr>
          <w:color w:val="000000"/>
        </w:rPr>
        <w:br/>
        <w:t>ze zmianami</w:t>
      </w:r>
      <w:r>
        <w:t xml:space="preserve">) oraz art. 230 i art. 231 ustawy z dnia 27 sierpnia 2009r. o finansach publicznych (tekst jednolity: Dz. U. 2013r., poz. 885 ze zm.) </w:t>
      </w:r>
      <w:r>
        <w:rPr>
          <w:b/>
        </w:rPr>
        <w:t xml:space="preserve">Zgromadzenie Związku uchwala, </w:t>
      </w:r>
      <w:r>
        <w:rPr>
          <w:b/>
        </w:rPr>
        <w:br/>
        <w:t>co następuje:</w:t>
      </w:r>
    </w:p>
    <w:p w:rsidR="00473D52" w:rsidRDefault="00473D52" w:rsidP="00473D52">
      <w:pPr>
        <w:jc w:val="both"/>
        <w:rPr>
          <w:b/>
        </w:rPr>
      </w:pPr>
    </w:p>
    <w:p w:rsidR="00473D52" w:rsidRDefault="00473D52" w:rsidP="00473D52">
      <w:pPr>
        <w:jc w:val="both"/>
        <w:rPr>
          <w:b/>
        </w:rPr>
      </w:pPr>
    </w:p>
    <w:p w:rsidR="00473D52" w:rsidRDefault="00473D52" w:rsidP="00473D52">
      <w:pPr>
        <w:jc w:val="both"/>
      </w:pPr>
      <w:r>
        <w:rPr>
          <w:b/>
        </w:rPr>
        <w:t xml:space="preserve">§1. </w:t>
      </w:r>
      <w:r>
        <w:t xml:space="preserve">W uchwale nr XLII/21/14 Zgromadzenia Związku Międzygminnego „Czysty Region” </w:t>
      </w:r>
      <w:r>
        <w:br/>
        <w:t>z dnia 11 grudnia 2014r. w sprawie uchwalenia wieloletniej prognozy finansowej Związku Międzygminnego „Czysty Region” na lata 2015-2018, Załącznik nr 1 otrzymuje brzmienie zgodne z Załącznikiem nr 1 do niniejszej uchwały.</w:t>
      </w:r>
    </w:p>
    <w:p w:rsidR="00473D52" w:rsidRDefault="00473D52" w:rsidP="00473D52">
      <w:pPr>
        <w:jc w:val="both"/>
      </w:pPr>
    </w:p>
    <w:p w:rsidR="00473D52" w:rsidRDefault="00473D52" w:rsidP="00473D52">
      <w:pPr>
        <w:jc w:val="both"/>
      </w:pPr>
    </w:p>
    <w:p w:rsidR="00473D52" w:rsidRDefault="00473D52" w:rsidP="00473D52">
      <w:pPr>
        <w:jc w:val="both"/>
        <w:rPr>
          <w:b/>
        </w:rPr>
      </w:pPr>
    </w:p>
    <w:p w:rsidR="00473D52" w:rsidRDefault="00473D52" w:rsidP="00473D52">
      <w:pPr>
        <w:jc w:val="both"/>
      </w:pPr>
      <w:r>
        <w:rPr>
          <w:b/>
        </w:rPr>
        <w:t>§2.</w:t>
      </w:r>
      <w:r>
        <w:t xml:space="preserve"> Wykonanie uchwały powierza się Zarządowi Związku Międzygminnego „Czysty Region”.</w:t>
      </w:r>
      <w:r>
        <w:br/>
      </w:r>
    </w:p>
    <w:p w:rsidR="00473D52" w:rsidRDefault="00473D52" w:rsidP="00473D52">
      <w:pPr>
        <w:jc w:val="both"/>
      </w:pPr>
    </w:p>
    <w:p w:rsidR="00473D52" w:rsidRDefault="00473D52" w:rsidP="00473D52">
      <w:pPr>
        <w:jc w:val="both"/>
        <w:rPr>
          <w:b/>
        </w:rPr>
      </w:pPr>
    </w:p>
    <w:p w:rsidR="00473D52" w:rsidRDefault="00473D52" w:rsidP="00473D52">
      <w:pPr>
        <w:jc w:val="both"/>
      </w:pPr>
      <w:r>
        <w:rPr>
          <w:b/>
        </w:rPr>
        <w:t>§3.</w:t>
      </w:r>
      <w:r>
        <w:t xml:space="preserve"> Uchwała wchodzi w życie z dniem podjęcia.</w:t>
      </w:r>
    </w:p>
    <w:p w:rsidR="00473D52" w:rsidRDefault="00473D52" w:rsidP="00473D52">
      <w:pPr>
        <w:ind w:left="720"/>
        <w:contextualSpacing/>
        <w:jc w:val="both"/>
      </w:pPr>
    </w:p>
    <w:p w:rsidR="00473D52" w:rsidRDefault="00473D52" w:rsidP="00473D52">
      <w:pPr>
        <w:ind w:left="720"/>
        <w:contextualSpacing/>
        <w:jc w:val="both"/>
      </w:pPr>
    </w:p>
    <w:p w:rsidR="00473D52" w:rsidRDefault="00473D52" w:rsidP="00473D52">
      <w:pPr>
        <w:ind w:left="720"/>
        <w:contextualSpacing/>
        <w:jc w:val="both"/>
      </w:pPr>
      <w:r>
        <w:t xml:space="preserve">     </w:t>
      </w:r>
    </w:p>
    <w:p w:rsidR="00461C7B" w:rsidRDefault="00461C7B" w:rsidP="00473D52">
      <w:pPr>
        <w:ind w:left="720"/>
        <w:contextualSpacing/>
        <w:jc w:val="both"/>
      </w:pPr>
    </w:p>
    <w:p w:rsidR="00461C7B" w:rsidRDefault="00461C7B" w:rsidP="00473D52">
      <w:pPr>
        <w:ind w:left="720"/>
        <w:contextualSpacing/>
        <w:jc w:val="both"/>
      </w:pPr>
      <w:bookmarkStart w:id="0" w:name="_GoBack"/>
      <w:bookmarkEnd w:id="0"/>
    </w:p>
    <w:p w:rsidR="00473D52" w:rsidRDefault="00473D52" w:rsidP="00473D52"/>
    <w:p w:rsidR="00E502A7" w:rsidRPr="00E502A7" w:rsidRDefault="00E502A7" w:rsidP="00E502A7">
      <w:pPr>
        <w:rPr>
          <w:color w:val="FF0000"/>
        </w:rPr>
      </w:pPr>
    </w:p>
    <w:p w:rsidR="00E502A7" w:rsidRPr="00E502A7" w:rsidRDefault="00E502A7" w:rsidP="00E502A7">
      <w:pPr>
        <w:rPr>
          <w:szCs w:val="22"/>
        </w:rPr>
      </w:pPr>
      <w:r w:rsidRPr="00E502A7">
        <w:rPr>
          <w:color w:val="FF0000"/>
          <w:szCs w:val="22"/>
        </w:rPr>
        <w:t xml:space="preserve">                                                                             </w:t>
      </w:r>
      <w:r w:rsidRPr="00E502A7">
        <w:rPr>
          <w:szCs w:val="22"/>
        </w:rPr>
        <w:t>Przewodnicząca Zgromadzenia</w:t>
      </w:r>
    </w:p>
    <w:p w:rsidR="00E502A7" w:rsidRPr="00E502A7" w:rsidRDefault="00E502A7" w:rsidP="00E502A7">
      <w:pPr>
        <w:rPr>
          <w:szCs w:val="22"/>
        </w:rPr>
      </w:pPr>
      <w:r w:rsidRPr="00E502A7">
        <w:rPr>
          <w:szCs w:val="22"/>
        </w:rPr>
        <w:tab/>
      </w:r>
      <w:r w:rsidRPr="00E502A7">
        <w:rPr>
          <w:szCs w:val="22"/>
        </w:rPr>
        <w:tab/>
      </w:r>
      <w:r w:rsidRPr="00E502A7">
        <w:rPr>
          <w:szCs w:val="22"/>
        </w:rPr>
        <w:tab/>
      </w:r>
      <w:r w:rsidRPr="00E502A7">
        <w:rPr>
          <w:szCs w:val="22"/>
        </w:rPr>
        <w:tab/>
      </w:r>
      <w:r w:rsidRPr="00E502A7">
        <w:rPr>
          <w:szCs w:val="22"/>
        </w:rPr>
        <w:tab/>
      </w:r>
      <w:r w:rsidRPr="00E502A7">
        <w:rPr>
          <w:szCs w:val="22"/>
        </w:rPr>
        <w:tab/>
        <w:t>Związku Międzygminnego „Czysty Region”</w:t>
      </w:r>
    </w:p>
    <w:p w:rsidR="00E502A7" w:rsidRPr="00E502A7" w:rsidRDefault="00E502A7" w:rsidP="00E502A7">
      <w:pPr>
        <w:rPr>
          <w:szCs w:val="22"/>
        </w:rPr>
      </w:pPr>
    </w:p>
    <w:p w:rsidR="00E502A7" w:rsidRPr="00E502A7" w:rsidRDefault="00E502A7" w:rsidP="00E502A7">
      <w:pPr>
        <w:rPr>
          <w:szCs w:val="22"/>
        </w:rPr>
      </w:pPr>
      <w:r w:rsidRPr="00E502A7">
        <w:rPr>
          <w:szCs w:val="22"/>
        </w:rPr>
        <w:tab/>
      </w:r>
      <w:r w:rsidRPr="00E502A7">
        <w:rPr>
          <w:szCs w:val="22"/>
        </w:rPr>
        <w:tab/>
      </w:r>
      <w:r w:rsidRPr="00E502A7">
        <w:rPr>
          <w:szCs w:val="22"/>
        </w:rPr>
        <w:tab/>
      </w:r>
      <w:r w:rsidRPr="00E502A7">
        <w:rPr>
          <w:szCs w:val="22"/>
        </w:rPr>
        <w:tab/>
      </w:r>
      <w:r w:rsidRPr="00E502A7">
        <w:rPr>
          <w:szCs w:val="22"/>
        </w:rPr>
        <w:tab/>
      </w:r>
      <w:r w:rsidRPr="00E502A7">
        <w:rPr>
          <w:szCs w:val="22"/>
        </w:rPr>
        <w:tab/>
      </w:r>
      <w:r w:rsidRPr="00E502A7">
        <w:rPr>
          <w:szCs w:val="22"/>
        </w:rPr>
        <w:tab/>
        <w:t xml:space="preserve">    Sabina Nowosielska</w:t>
      </w:r>
    </w:p>
    <w:p w:rsidR="00E502A7" w:rsidRPr="00E502A7" w:rsidRDefault="00E502A7" w:rsidP="00E502A7">
      <w:pPr>
        <w:rPr>
          <w:szCs w:val="22"/>
        </w:rPr>
      </w:pPr>
    </w:p>
    <w:p w:rsidR="00E502A7" w:rsidRPr="00E502A7" w:rsidRDefault="00E502A7" w:rsidP="00E502A7"/>
    <w:p w:rsidR="00761A7B" w:rsidRDefault="00761A7B" w:rsidP="00473D52"/>
    <w:p w:rsidR="00070926" w:rsidRDefault="00070926" w:rsidP="00473D52"/>
    <w:p w:rsidR="00070926" w:rsidRDefault="00070926" w:rsidP="00473D52"/>
    <w:p w:rsidR="00070926" w:rsidRDefault="00070926" w:rsidP="00473D52"/>
    <w:p w:rsidR="00070926" w:rsidRDefault="00070926" w:rsidP="00473D52"/>
    <w:p w:rsidR="00070926" w:rsidRDefault="00070926" w:rsidP="00473D52"/>
    <w:p w:rsidR="00070926" w:rsidRPr="00070926" w:rsidRDefault="00070926" w:rsidP="00070926"/>
    <w:p w:rsidR="00070926" w:rsidRPr="00070926" w:rsidRDefault="00070926" w:rsidP="00070926">
      <w:pPr>
        <w:jc w:val="center"/>
        <w:rPr>
          <w:b/>
          <w:bCs/>
        </w:rPr>
      </w:pPr>
      <w:r w:rsidRPr="00070926">
        <w:rPr>
          <w:b/>
        </w:rPr>
        <w:t>Uzasadnienie</w:t>
      </w:r>
      <w:r w:rsidRPr="00070926">
        <w:t xml:space="preserve"> </w:t>
      </w:r>
      <w:r w:rsidRPr="00070926">
        <w:br/>
      </w:r>
      <w:r w:rsidRPr="00070926">
        <w:rPr>
          <w:b/>
        </w:rPr>
        <w:t xml:space="preserve">do Uchwały </w:t>
      </w:r>
      <w:r w:rsidRPr="00070926">
        <w:rPr>
          <w:b/>
          <w:bCs/>
        </w:rPr>
        <w:t>Zgromadzenia Związku Międzygminnego „Czysty Region”</w:t>
      </w:r>
      <w:r w:rsidRPr="00070926">
        <w:rPr>
          <w:b/>
          <w:bCs/>
        </w:rPr>
        <w:br/>
      </w:r>
      <w:r w:rsidRPr="00070926">
        <w:rPr>
          <w:rFonts w:eastAsia="Calibri"/>
          <w:b/>
          <w:bCs/>
          <w:lang w:eastAsia="en-US"/>
        </w:rPr>
        <w:t>zmieniającej uchwałę w sprawie uchwalenia wieloletniej prognozy finansowej Związku Międzygminnego „Czysty Region” na lata 2015- 2018</w:t>
      </w:r>
    </w:p>
    <w:p w:rsidR="00070926" w:rsidRPr="00070926" w:rsidRDefault="00070926" w:rsidP="00070926">
      <w:pPr>
        <w:spacing w:line="360" w:lineRule="auto"/>
        <w:jc w:val="center"/>
        <w:rPr>
          <w:rFonts w:eastAsia="Calibri"/>
          <w:b/>
          <w:bCs/>
        </w:rPr>
      </w:pPr>
    </w:p>
    <w:p w:rsidR="00070926" w:rsidRPr="00070926" w:rsidRDefault="00070926" w:rsidP="00070926">
      <w:pPr>
        <w:spacing w:line="360" w:lineRule="auto"/>
        <w:rPr>
          <w:u w:val="single"/>
        </w:rPr>
      </w:pPr>
      <w:r w:rsidRPr="00070926">
        <w:rPr>
          <w:u w:val="single"/>
        </w:rPr>
        <w:t>Wieloletnia prognoza finansowa na lata 2015-2018 zostaje zmieniona w związku z:</w:t>
      </w:r>
    </w:p>
    <w:p w:rsidR="00070926" w:rsidRPr="00070926" w:rsidRDefault="00070926" w:rsidP="00070926">
      <w:pPr>
        <w:spacing w:line="360" w:lineRule="auto"/>
        <w:rPr>
          <w:u w:val="single"/>
        </w:rPr>
      </w:pPr>
    </w:p>
    <w:p w:rsidR="00070926" w:rsidRPr="00070926" w:rsidRDefault="00070926" w:rsidP="00070926">
      <w:pPr>
        <w:numPr>
          <w:ilvl w:val="0"/>
          <w:numId w:val="1"/>
        </w:numPr>
        <w:spacing w:line="360" w:lineRule="auto"/>
        <w:contextualSpacing/>
      </w:pPr>
      <w:r w:rsidRPr="00070926">
        <w:t xml:space="preserve">zmianami w zakresie </w:t>
      </w:r>
      <w:r w:rsidRPr="00070926">
        <w:rPr>
          <w:b/>
        </w:rPr>
        <w:t>dochodów</w:t>
      </w:r>
      <w:r w:rsidRPr="00070926">
        <w:t xml:space="preserve">: </w:t>
      </w:r>
    </w:p>
    <w:p w:rsidR="00070926" w:rsidRPr="00070926" w:rsidRDefault="00070926" w:rsidP="00070926">
      <w:pPr>
        <w:spacing w:line="360" w:lineRule="auto"/>
        <w:jc w:val="both"/>
      </w:pPr>
      <w:r w:rsidRPr="00070926">
        <w:t>- zwiększa się plan dochodów bieżących w dziale 900 „Gospodarka komunalna i ochrona środowiska”, rozdziale 90002 „Gospodarka odpadami”, § 0490 – „Wpływy z innych lokalnych opłat pobieranych przez jednostkę samorządu terytorialnego na podstawie odrębnych ustaw” o kwotę 60.000,00 zł w związku z większymi wpływami ww. opłaty niż zaplanowane w roku 2014 r. na rok 2015.</w:t>
      </w:r>
    </w:p>
    <w:p w:rsidR="00070926" w:rsidRPr="00070926" w:rsidRDefault="00070926" w:rsidP="00070926">
      <w:pPr>
        <w:spacing w:line="360" w:lineRule="auto"/>
        <w:jc w:val="both"/>
      </w:pPr>
    </w:p>
    <w:p w:rsidR="00070926" w:rsidRPr="00070926" w:rsidRDefault="00070926" w:rsidP="00070926">
      <w:pPr>
        <w:numPr>
          <w:ilvl w:val="0"/>
          <w:numId w:val="1"/>
        </w:numPr>
        <w:spacing w:line="360" w:lineRule="auto"/>
        <w:contextualSpacing/>
        <w:jc w:val="both"/>
      </w:pPr>
      <w:r w:rsidRPr="00070926">
        <w:rPr>
          <w:u w:val="single"/>
        </w:rPr>
        <w:t xml:space="preserve">zmianami w zakresie </w:t>
      </w:r>
      <w:r w:rsidRPr="00070926">
        <w:rPr>
          <w:b/>
          <w:u w:val="single"/>
        </w:rPr>
        <w:t>wydatków</w:t>
      </w:r>
      <w:r w:rsidRPr="00070926">
        <w:t xml:space="preserve">: </w:t>
      </w:r>
    </w:p>
    <w:p w:rsidR="00070926" w:rsidRPr="00070926" w:rsidRDefault="00070926" w:rsidP="00070926">
      <w:pPr>
        <w:spacing w:line="360" w:lineRule="auto"/>
        <w:jc w:val="both"/>
      </w:pPr>
      <w:r w:rsidRPr="00070926">
        <w:t xml:space="preserve">- zwiększa się plan wydatków majątkowych w dziale 900 „Gospodarka komunalna i ochrona środowiska” rozdziale 90002 „Gospodarka odpadami”, § 6060 – „Wydatki na zakupy inwestycyjne jednostek budżetowych” o kwotę 60.000,00 zł w związku z planowanym </w:t>
      </w:r>
      <w:r w:rsidRPr="00070926">
        <w:rPr>
          <w:u w:val="single"/>
        </w:rPr>
        <w:t>zakupem serwera</w:t>
      </w:r>
      <w:r w:rsidRPr="00070926">
        <w:t xml:space="preserve"> dla nowego, zintegrowanego i kompleksowego oprogramowania komputerowego dla Biura ZM</w:t>
      </w:r>
      <w:r w:rsidR="00670503">
        <w:t xml:space="preserve"> </w:t>
      </w:r>
      <w:r w:rsidRPr="00070926">
        <w:t>”Czysty Region” do ewidencjonowania opłaty za odbiór i zagospodarowanie odpadów komunalnych, prowadzenia księgowości tej opłaty, księgowości organu i jednostki Związku oraz sprawozdawczości finansowej i związanej z gospodarką odpadami komunalnymi.</w:t>
      </w:r>
    </w:p>
    <w:p w:rsidR="00070926" w:rsidRPr="00070926" w:rsidRDefault="00070926" w:rsidP="00070926">
      <w:pPr>
        <w:spacing w:line="360" w:lineRule="auto"/>
        <w:jc w:val="both"/>
      </w:pPr>
      <w:r w:rsidRPr="00070926">
        <w:t xml:space="preserve"> </w:t>
      </w:r>
    </w:p>
    <w:p w:rsidR="00070926" w:rsidRPr="00070926" w:rsidRDefault="00070926" w:rsidP="00070926"/>
    <w:p w:rsidR="00070926" w:rsidRPr="00070926" w:rsidRDefault="00070926" w:rsidP="00070926"/>
    <w:p w:rsidR="00070926" w:rsidRPr="00070926" w:rsidRDefault="00070926" w:rsidP="00070926"/>
    <w:p w:rsidR="00070926" w:rsidRPr="00E502A7" w:rsidRDefault="00070926" w:rsidP="00473D52"/>
    <w:sectPr w:rsidR="00070926" w:rsidRPr="00E5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5122"/>
    <w:multiLevelType w:val="hybridMultilevel"/>
    <w:tmpl w:val="79D2DC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D6"/>
    <w:rsid w:val="00070926"/>
    <w:rsid w:val="003C49D6"/>
    <w:rsid w:val="0043159E"/>
    <w:rsid w:val="00461C7B"/>
    <w:rsid w:val="00473D52"/>
    <w:rsid w:val="00670503"/>
    <w:rsid w:val="00761A7B"/>
    <w:rsid w:val="00865A36"/>
    <w:rsid w:val="00E502A7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D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D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2015-10-26T11:01:00Z</cp:lastPrinted>
  <dcterms:created xsi:type="dcterms:W3CDTF">2015-10-26T10:52:00Z</dcterms:created>
  <dcterms:modified xsi:type="dcterms:W3CDTF">2015-10-26T11:02:00Z</dcterms:modified>
</cp:coreProperties>
</file>