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AC" w:rsidRPr="002C7AAC" w:rsidRDefault="002C7AAC" w:rsidP="002C7AAC">
      <w:pPr>
        <w:jc w:val="center"/>
        <w:rPr>
          <w:rFonts w:ascii="Calibri" w:eastAsia="Calibri" w:hAnsi="Calibri" w:cs="Times New Roman"/>
          <w:b/>
        </w:rPr>
      </w:pPr>
      <w:r w:rsidRPr="002C7AAC">
        <w:rPr>
          <w:rFonts w:ascii="Calibri" w:eastAsia="Calibri" w:hAnsi="Calibri" w:cs="Times New Roman"/>
          <w:b/>
        </w:rPr>
        <w:t>Umowa powierzenia przetwarzania danych osobowych</w:t>
      </w:r>
    </w:p>
    <w:p w:rsidR="002C7AAC" w:rsidRPr="002C7AAC" w:rsidRDefault="002C7AAC" w:rsidP="002C7AAC">
      <w:pPr>
        <w:rPr>
          <w:rFonts w:ascii="Calibri" w:eastAsia="Calibri" w:hAnsi="Calibri" w:cs="Times New Roman"/>
          <w:b/>
        </w:rPr>
      </w:pPr>
      <w:r w:rsidRPr="002C7AAC">
        <w:rPr>
          <w:rFonts w:ascii="Calibri" w:eastAsia="Calibri" w:hAnsi="Calibri" w:cs="Times New Roman"/>
          <w:b/>
        </w:rPr>
        <w:t xml:space="preserve">                  zawarta w dniu </w:t>
      </w:r>
      <w:r w:rsidR="001A35C4">
        <w:rPr>
          <w:rFonts w:ascii="Calibri" w:eastAsia="Calibri" w:hAnsi="Calibri" w:cs="Times New Roman"/>
        </w:rPr>
        <w:t>……….</w:t>
      </w:r>
      <w:r w:rsidR="00727A0F">
        <w:rPr>
          <w:rFonts w:ascii="Calibri" w:eastAsia="Calibri" w:hAnsi="Calibri" w:cs="Times New Roman"/>
        </w:rPr>
        <w:t xml:space="preserve"> </w:t>
      </w:r>
      <w:r w:rsidR="001A35C4">
        <w:rPr>
          <w:rFonts w:ascii="Calibri" w:eastAsia="Calibri" w:hAnsi="Calibri" w:cs="Times New Roman"/>
          <w:b/>
        </w:rPr>
        <w:t>…………………….</w:t>
      </w:r>
      <w:r w:rsidRPr="002C7AAC">
        <w:rPr>
          <w:rFonts w:ascii="Calibri" w:eastAsia="Calibri" w:hAnsi="Calibri" w:cs="Times New Roman"/>
          <w:b/>
        </w:rPr>
        <w:t>r w Kędzierzynie-Koźlu pomiędzy:</w:t>
      </w:r>
    </w:p>
    <w:p w:rsidR="002C7AAC" w:rsidRPr="002C7AAC" w:rsidRDefault="002C7AAC" w:rsidP="002C7AAC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Calibri" w:hAnsi="Calibri" w:cs="Times New Roman"/>
        </w:rPr>
      </w:pPr>
      <w:r w:rsidRPr="00727A0F">
        <w:rPr>
          <w:rFonts w:ascii="Calibri" w:eastAsia="Calibri" w:hAnsi="Calibri" w:cs="Times New Roman"/>
          <w:b/>
        </w:rPr>
        <w:t>Związkiem Międzygminnym Czysty Region”</w:t>
      </w:r>
      <w:r w:rsidR="00727A0F">
        <w:rPr>
          <w:rFonts w:ascii="Calibri" w:eastAsia="Calibri" w:hAnsi="Calibri" w:cs="Times New Roman"/>
        </w:rPr>
        <w:t xml:space="preserve"> </w:t>
      </w:r>
      <w:r w:rsidRPr="002C7AAC">
        <w:rPr>
          <w:rFonts w:ascii="Calibri" w:eastAsia="Calibri" w:hAnsi="Calibri" w:cs="Times New Roman"/>
        </w:rPr>
        <w:t>, 47- 205 Kędzierzyn-Koźle, ul. Portowa 47, NIP 749-20-45-956, reprezentowany przez:</w:t>
      </w:r>
    </w:p>
    <w:p w:rsidR="002C7AAC" w:rsidRPr="002C7AAC" w:rsidRDefault="001A35C4" w:rsidP="002C7AAC">
      <w:pPr>
        <w:numPr>
          <w:ilvl w:val="0"/>
          <w:numId w:val="2"/>
        </w:numPr>
        <w:tabs>
          <w:tab w:val="num" w:pos="426"/>
        </w:tabs>
        <w:spacing w:after="0" w:line="240" w:lineRule="auto"/>
        <w:ind w:hanging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…………………………..</w:t>
      </w:r>
      <w:r w:rsidR="00727A0F">
        <w:rPr>
          <w:rFonts w:ascii="Calibri" w:eastAsia="Calibri" w:hAnsi="Calibri" w:cs="Times New Roman"/>
        </w:rPr>
        <w:t xml:space="preserve"> – Przewodniczącego Zarządu</w:t>
      </w:r>
      <w:r w:rsidR="002C7AAC" w:rsidRPr="002C7AAC">
        <w:rPr>
          <w:rFonts w:ascii="Calibri" w:eastAsia="Calibri" w:hAnsi="Calibri" w:cs="Times New Roman"/>
        </w:rPr>
        <w:t>,</w:t>
      </w:r>
    </w:p>
    <w:p w:rsidR="002C7AAC" w:rsidRPr="002C7AAC" w:rsidRDefault="001A35C4" w:rsidP="002C7AAC">
      <w:pPr>
        <w:numPr>
          <w:ilvl w:val="0"/>
          <w:numId w:val="2"/>
        </w:numPr>
        <w:tabs>
          <w:tab w:val="num" w:pos="426"/>
        </w:tabs>
        <w:spacing w:after="0" w:line="240" w:lineRule="auto"/>
        <w:ind w:hanging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…………………………..</w:t>
      </w:r>
      <w:r w:rsidR="00727A0F">
        <w:rPr>
          <w:rFonts w:ascii="Calibri" w:eastAsia="Calibri" w:hAnsi="Calibri" w:cs="Times New Roman"/>
        </w:rPr>
        <w:t xml:space="preserve"> – Członka Zarządu</w:t>
      </w:r>
      <w:r w:rsidR="002C7AAC" w:rsidRPr="002C7AAC">
        <w:rPr>
          <w:rFonts w:ascii="Calibri" w:eastAsia="Calibri" w:hAnsi="Calibri" w:cs="Times New Roman"/>
        </w:rPr>
        <w:t xml:space="preserve">,     </w:t>
      </w:r>
    </w:p>
    <w:p w:rsidR="002C7AAC" w:rsidRPr="002C7AAC" w:rsidRDefault="002C7AAC" w:rsidP="002C7AAC">
      <w:pPr>
        <w:tabs>
          <w:tab w:val="num" w:pos="426"/>
        </w:tabs>
        <w:ind w:left="720" w:hanging="720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 xml:space="preserve">   zwanym dalej „Powierzającym”</w:t>
      </w:r>
    </w:p>
    <w:p w:rsidR="002C7AAC" w:rsidRPr="002C7AAC" w:rsidRDefault="002C7AAC" w:rsidP="002C7AAC">
      <w:pPr>
        <w:ind w:left="720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a</w:t>
      </w:r>
    </w:p>
    <w:p w:rsidR="00727A0F" w:rsidRPr="00277E81" w:rsidRDefault="001A35C4" w:rsidP="00727A0F">
      <w:pPr>
        <w:pStyle w:val="Akapitzlist"/>
        <w:numPr>
          <w:ilvl w:val="0"/>
          <w:numId w:val="1"/>
        </w:numPr>
        <w:spacing w:before="60" w:after="60" w:line="264" w:lineRule="auto"/>
        <w:ind w:left="357" w:hanging="357"/>
        <w:rPr>
          <w:rFonts w:ascii="Calibri" w:eastAsia="Times New Roman" w:hAnsi="Calibri" w:cs="Tahoma"/>
          <w:i/>
          <w:lang w:eastAsia="pl-PL"/>
        </w:rPr>
      </w:pPr>
      <w:r>
        <w:rPr>
          <w:rFonts w:ascii="Calibri" w:eastAsia="Times New Roman" w:hAnsi="Calibri" w:cs="Tahoma"/>
          <w:b/>
          <w:i/>
          <w:lang w:eastAsia="pl-PL"/>
        </w:rPr>
        <w:t>……………………..</w:t>
      </w:r>
    </w:p>
    <w:p w:rsidR="002C7AAC" w:rsidRPr="00727A0F" w:rsidRDefault="001A35C4" w:rsidP="00727A0F">
      <w:pPr>
        <w:pStyle w:val="Akapitzlist"/>
        <w:numPr>
          <w:ilvl w:val="0"/>
          <w:numId w:val="7"/>
        </w:numPr>
        <w:spacing w:after="0" w:line="288" w:lineRule="auto"/>
        <w:rPr>
          <w:rFonts w:ascii="Calibri" w:eastAsia="Times New Roman" w:hAnsi="Calibri" w:cs="Tahoma"/>
          <w:lang w:eastAsia="pl-PL"/>
        </w:rPr>
      </w:pPr>
      <w:r>
        <w:rPr>
          <w:rFonts w:ascii="Calibri" w:eastAsia="Times New Roman" w:hAnsi="Calibri" w:cs="Tahoma"/>
          <w:lang w:eastAsia="pl-PL"/>
        </w:rPr>
        <w:t>……………………………………………………</w:t>
      </w:r>
    </w:p>
    <w:p w:rsidR="00727A0F" w:rsidRPr="00727A0F" w:rsidRDefault="001A35C4" w:rsidP="00727A0F">
      <w:pPr>
        <w:pStyle w:val="Akapitzlist"/>
        <w:numPr>
          <w:ilvl w:val="0"/>
          <w:numId w:val="7"/>
        </w:numPr>
        <w:spacing w:after="0" w:line="288" w:lineRule="auto"/>
        <w:rPr>
          <w:rFonts w:ascii="Calibri" w:eastAsia="Times New Roman" w:hAnsi="Calibri" w:cs="Tahoma"/>
          <w:lang w:eastAsia="pl-PL"/>
        </w:rPr>
      </w:pPr>
      <w:r>
        <w:rPr>
          <w:rFonts w:ascii="Calibri" w:eastAsia="Times New Roman" w:hAnsi="Calibri" w:cs="Tahoma"/>
          <w:lang w:eastAsia="pl-PL"/>
        </w:rPr>
        <w:t>…………………………………………</w:t>
      </w:r>
    </w:p>
    <w:p w:rsidR="002C7AAC" w:rsidRPr="002C7AAC" w:rsidRDefault="002C7AAC" w:rsidP="002C7AAC">
      <w:pPr>
        <w:tabs>
          <w:tab w:val="left" w:pos="6634"/>
        </w:tabs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zwanym dalej” Procesorem”</w:t>
      </w:r>
      <w:r w:rsidRPr="002C7AAC">
        <w:rPr>
          <w:rFonts w:ascii="Calibri" w:eastAsia="Calibri" w:hAnsi="Calibri" w:cs="Times New Roman"/>
        </w:rPr>
        <w:tab/>
      </w:r>
    </w:p>
    <w:p w:rsidR="002C7AAC" w:rsidRPr="00AD227E" w:rsidRDefault="002C7AAC" w:rsidP="002C7AAC">
      <w:pPr>
        <w:jc w:val="center"/>
        <w:rPr>
          <w:rFonts w:ascii="Calibri" w:eastAsia="Calibri" w:hAnsi="Calibri" w:cs="Times New Roman"/>
          <w:b/>
        </w:rPr>
      </w:pPr>
      <w:r w:rsidRPr="00AD227E">
        <w:rPr>
          <w:rFonts w:ascii="Calibri" w:eastAsia="Calibri" w:hAnsi="Calibri" w:cs="Times New Roman"/>
          <w:b/>
        </w:rPr>
        <w:t>§ 1</w:t>
      </w:r>
    </w:p>
    <w:p w:rsidR="002C7AAC" w:rsidRPr="002C7AAC" w:rsidRDefault="002C7AAC" w:rsidP="002C7AAC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Na podstawie art.31 ust.1 ustawy o ochronie danych osobowych, Powierzający powierza Procesorowi przetwarzanie części danych osobowych zawartych w zbiorach: Deklaracje o wysokości opłaty za gospodarowanie odpadami komunalnymi oraz naliczanie opłat za gospodarowanie odpadami komunalnymi.</w:t>
      </w:r>
    </w:p>
    <w:p w:rsidR="002C7AAC" w:rsidRPr="002C7AAC" w:rsidRDefault="002C7AAC" w:rsidP="002C7AAC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Zakres danych, o których mowa w pkt 1 obejmuje: adres nieruchomości objętej system gospodarki odpadami komunalnymi, id deklaracji, telefon właściciela nieruchomości , nazwa firmy, imię, nazwisko, rodzaj zbiórki oraz adres zamieszkania właściciela tej nieruchomości.</w:t>
      </w:r>
    </w:p>
    <w:p w:rsidR="002C7AAC" w:rsidRPr="00AD227E" w:rsidRDefault="002C7AAC" w:rsidP="002C7AAC">
      <w:pPr>
        <w:tabs>
          <w:tab w:val="left" w:pos="4256"/>
          <w:tab w:val="center" w:pos="4536"/>
        </w:tabs>
        <w:jc w:val="center"/>
        <w:rPr>
          <w:rFonts w:ascii="Calibri" w:eastAsia="Calibri" w:hAnsi="Calibri" w:cs="Times New Roman"/>
          <w:b/>
        </w:rPr>
      </w:pPr>
      <w:r w:rsidRPr="00AD227E">
        <w:rPr>
          <w:rFonts w:ascii="Calibri" w:eastAsia="Calibri" w:hAnsi="Calibri" w:cs="Times New Roman"/>
          <w:b/>
        </w:rPr>
        <w:t>§ 2</w:t>
      </w:r>
    </w:p>
    <w:p w:rsidR="002C7AAC" w:rsidRPr="002C7AAC" w:rsidRDefault="002C7AAC" w:rsidP="002C7AAC">
      <w:pPr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Celem powierzenia przetwarzania danych przez Procesora jest przygotowanie i dystrybucja kodów kreskowych do pojemników na odpady komunalne.</w:t>
      </w:r>
    </w:p>
    <w:p w:rsidR="002C7AAC" w:rsidRPr="00AD227E" w:rsidRDefault="002C7AAC" w:rsidP="002C7AAC">
      <w:pPr>
        <w:jc w:val="center"/>
        <w:rPr>
          <w:rFonts w:ascii="Calibri" w:eastAsia="Calibri" w:hAnsi="Calibri" w:cs="Times New Roman"/>
          <w:b/>
        </w:rPr>
      </w:pPr>
      <w:r w:rsidRPr="00AD227E">
        <w:rPr>
          <w:rFonts w:ascii="Calibri" w:eastAsia="Calibri" w:hAnsi="Calibri" w:cs="Times New Roman"/>
          <w:b/>
        </w:rPr>
        <w:t>§ 3</w:t>
      </w:r>
    </w:p>
    <w:p w:rsidR="002C7AAC" w:rsidRPr="002C7AAC" w:rsidRDefault="002C7AAC" w:rsidP="002C7AAC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Powierzający oświadcza, że jest Administratorem danych w rozumieniu ustawy o ochronie danych osobowych.</w:t>
      </w:r>
    </w:p>
    <w:p w:rsidR="002C7AAC" w:rsidRPr="002C7AAC" w:rsidRDefault="002C7AAC" w:rsidP="002C7AA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 xml:space="preserve">Procesor może </w:t>
      </w:r>
      <w:proofErr w:type="spellStart"/>
      <w:r w:rsidRPr="002C7AAC">
        <w:rPr>
          <w:rFonts w:ascii="Calibri" w:eastAsia="Calibri" w:hAnsi="Calibri" w:cs="Times New Roman"/>
        </w:rPr>
        <w:t>podpowierzyć</w:t>
      </w:r>
      <w:proofErr w:type="spellEnd"/>
      <w:r w:rsidRPr="002C7AAC">
        <w:rPr>
          <w:rFonts w:ascii="Calibri" w:eastAsia="Calibri" w:hAnsi="Calibri" w:cs="Times New Roman"/>
        </w:rPr>
        <w:t xml:space="preserve"> przetwarzanie danych określonych w § 1 innym podmiotom, w celu realizacji zadań, o których mowa w § 2.</w:t>
      </w:r>
    </w:p>
    <w:p w:rsidR="002C7AAC" w:rsidRPr="002C7AAC" w:rsidRDefault="002C7AAC" w:rsidP="002C7AA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color w:val="000000"/>
        </w:rPr>
      </w:pPr>
      <w:r w:rsidRPr="002C7AAC">
        <w:rPr>
          <w:rFonts w:ascii="Calibri" w:eastAsia="Calibri" w:hAnsi="Calibri" w:cs="Times New Roman"/>
          <w:color w:val="000000"/>
        </w:rPr>
        <w:t xml:space="preserve">Procesor ponosi odpowiedzialność za przetwarzanie danych przez podmioty określone w pkt 2. </w:t>
      </w:r>
    </w:p>
    <w:p w:rsidR="002C7AAC" w:rsidRPr="002C7AAC" w:rsidRDefault="002C7AAC" w:rsidP="002C7AA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color w:val="000000"/>
        </w:rPr>
      </w:pPr>
      <w:r w:rsidRPr="002C7AAC">
        <w:rPr>
          <w:rFonts w:ascii="Calibri" w:eastAsia="Calibri" w:hAnsi="Calibri" w:cs="Times New Roman"/>
          <w:color w:val="000000"/>
        </w:rPr>
        <w:t>Procesor zobowiązuje się do egzekwowania przetwarzania danych przez te podmioty na zasadach jak w § 4.1.</w:t>
      </w:r>
    </w:p>
    <w:p w:rsidR="002C7AAC" w:rsidRPr="00AD227E" w:rsidRDefault="002C7AAC" w:rsidP="002C7AAC">
      <w:pPr>
        <w:tabs>
          <w:tab w:val="left" w:pos="4256"/>
          <w:tab w:val="center" w:pos="4535"/>
        </w:tabs>
        <w:rPr>
          <w:rFonts w:ascii="Calibri" w:eastAsia="Calibri" w:hAnsi="Calibri" w:cs="Times New Roman"/>
          <w:b/>
        </w:rPr>
      </w:pPr>
      <w:r w:rsidRPr="00AD227E">
        <w:rPr>
          <w:rFonts w:ascii="Calibri" w:eastAsia="Calibri" w:hAnsi="Calibri" w:cs="Times New Roman"/>
          <w:b/>
        </w:rPr>
        <w:tab/>
        <w:t>§ 4</w:t>
      </w:r>
    </w:p>
    <w:p w:rsidR="002C7AAC" w:rsidRPr="002C7AAC" w:rsidRDefault="002C7AAC" w:rsidP="002C7AAC">
      <w:pPr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1. Procesor zobowiązuje się do:</w:t>
      </w:r>
    </w:p>
    <w:p w:rsidR="002C7AAC" w:rsidRPr="002C7AAC" w:rsidRDefault="002C7AAC" w:rsidP="002C7AAC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przetwarzania danych osobowych tylko w celu określonym w § 2,</w:t>
      </w:r>
    </w:p>
    <w:p w:rsidR="002C7AAC" w:rsidRPr="002C7AAC" w:rsidRDefault="002C7AAC" w:rsidP="002C7AAC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przetwarzania powierzonych danych osobowych zgodnie z przepisami rozporządzenia Ministra Spraw Wewnętrznych i Administracji z dnia 29 kwietnia 2004 r w sprawie dokumentacji przetwarzania danych osobowych oraz warunków technicznych i organizacyjnych, jakim powinny odpowiadać urządzenia i systemy informatyczne służące do przetwarzania danych osobowych,</w:t>
      </w:r>
    </w:p>
    <w:p w:rsidR="002C7AAC" w:rsidRPr="002C7AAC" w:rsidRDefault="002C7AAC" w:rsidP="002C7AAC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podejmowania właściwych środków technicznych i organizacyjnych zabezpieczających powierzone dane w sposób określony w art.36-39 ustawy o ochronie danych osobowych,</w:t>
      </w:r>
    </w:p>
    <w:p w:rsidR="002C7AAC" w:rsidRPr="002C7AAC" w:rsidRDefault="002C7AAC" w:rsidP="002C7AAC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lastRenderedPageBreak/>
        <w:t>podjęcia niezwłocznie działań w celu usunięcia okoliczności mogących skutkować odpowiedzialnością Powierzającego za nieprzestrzeganie przepisów o ochronie danych osobowych,</w:t>
      </w:r>
    </w:p>
    <w:p w:rsidR="002C7AAC" w:rsidRPr="002C7AAC" w:rsidRDefault="002C7AAC" w:rsidP="002C7AAC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udzielania, na żądanie Powierzającego, informacji dotyczących danych osobowych, których przetwarzanie zostało mu powierzone na podstawie niniejszej umowy,</w:t>
      </w:r>
    </w:p>
    <w:p w:rsidR="002C7AAC" w:rsidRPr="002C7AAC" w:rsidRDefault="002C7AAC" w:rsidP="002C7AAC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dopuszczenia do obsługi systemu informatycznego służącego do przetwarzania danych oraz wchodzących w jego skład urządzeń wyłącznie osób posiadających pisemne upoważnienia,</w:t>
      </w:r>
    </w:p>
    <w:p w:rsidR="002C7AAC" w:rsidRPr="002C7AAC" w:rsidRDefault="002C7AAC" w:rsidP="002C7AAC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prowadzenia dokumentacji określającej sposób przetwarzania powierzonych danych osobowych, w tym dokumentów określających Politykę Bezpieczeństwa Danych Osobowych i Instrukcję Zarządzania Systemem Informatycznym służącym do przetwarzania danych osobowych.</w:t>
      </w:r>
    </w:p>
    <w:p w:rsidR="002C7AAC" w:rsidRPr="002C7AAC" w:rsidRDefault="002C7AAC" w:rsidP="002C7AAC">
      <w:pPr>
        <w:ind w:left="284" w:hanging="284"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2. Powierzający jest uprawniony do kontroli wywiązania się przez Procesora z obowiązków określonych w ust.1.</w:t>
      </w:r>
    </w:p>
    <w:p w:rsidR="002C7AAC" w:rsidRPr="00AD227E" w:rsidRDefault="002C7AAC" w:rsidP="002C7AAC">
      <w:pPr>
        <w:jc w:val="center"/>
        <w:rPr>
          <w:rFonts w:ascii="Calibri" w:eastAsia="Calibri" w:hAnsi="Calibri" w:cs="Times New Roman"/>
          <w:b/>
        </w:rPr>
      </w:pPr>
      <w:r w:rsidRPr="00AD227E">
        <w:rPr>
          <w:rFonts w:ascii="Calibri" w:eastAsia="Calibri" w:hAnsi="Calibri" w:cs="Times New Roman"/>
          <w:b/>
        </w:rPr>
        <w:t>§ 5</w:t>
      </w:r>
    </w:p>
    <w:p w:rsidR="002C7AAC" w:rsidRPr="002C7AAC" w:rsidRDefault="002C7AAC" w:rsidP="002C7AAC">
      <w:pPr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Przekazywanie danych osobowych w celu przetwarzania zgodnie z niniejszą umową następować będzie w formie elektronicznej poprzez system SMOK lub w sposób ustalony między stronami.</w:t>
      </w:r>
    </w:p>
    <w:p w:rsidR="002C7AAC" w:rsidRPr="00AD227E" w:rsidRDefault="002C7AAC" w:rsidP="002C7AAC">
      <w:pPr>
        <w:jc w:val="center"/>
        <w:rPr>
          <w:rFonts w:ascii="Calibri" w:eastAsia="Calibri" w:hAnsi="Calibri" w:cs="Times New Roman"/>
          <w:b/>
        </w:rPr>
      </w:pPr>
      <w:r w:rsidRPr="00AD227E">
        <w:rPr>
          <w:rFonts w:ascii="Calibri" w:eastAsia="Calibri" w:hAnsi="Calibri" w:cs="Times New Roman"/>
          <w:b/>
        </w:rPr>
        <w:t>§ 6</w:t>
      </w:r>
    </w:p>
    <w:p w:rsidR="002C7AAC" w:rsidRPr="002C7AAC" w:rsidRDefault="002C7AAC" w:rsidP="002D5A03">
      <w:pPr>
        <w:numPr>
          <w:ilvl w:val="0"/>
          <w:numId w:val="6"/>
        </w:numPr>
        <w:spacing w:after="0" w:line="240" w:lineRule="auto"/>
        <w:ind w:left="357" w:hanging="357"/>
        <w:contextualSpacing/>
        <w:rPr>
          <w:rFonts w:ascii="Trebuchet MS" w:eastAsia="Calibri" w:hAnsi="Trebuchet MS" w:cs="Times New Roman"/>
          <w:bCs/>
        </w:rPr>
      </w:pPr>
      <w:r w:rsidRPr="002C7AAC">
        <w:rPr>
          <w:rFonts w:ascii="Calibri" w:eastAsia="Calibri" w:hAnsi="Calibri" w:cs="Times New Roman"/>
        </w:rPr>
        <w:t xml:space="preserve">Umowa zachowuje swoją ważność tak długo, jak umowa Nr </w:t>
      </w:r>
      <w:r w:rsidR="001A35C4">
        <w:rPr>
          <w:rFonts w:ascii="Calibri" w:eastAsia="Calibri" w:hAnsi="Calibri" w:cs="Times New Roman"/>
        </w:rPr>
        <w:t>……………………………………</w:t>
      </w:r>
      <w:r w:rsidRPr="002C7AAC">
        <w:rPr>
          <w:rFonts w:ascii="Calibri" w:eastAsia="Calibri" w:hAnsi="Calibri" w:cs="Times New Roman"/>
        </w:rPr>
        <w:t xml:space="preserve"> zawarta w dniu </w:t>
      </w:r>
      <w:r w:rsidR="001A35C4">
        <w:rPr>
          <w:rFonts w:ascii="Calibri" w:eastAsia="Calibri" w:hAnsi="Calibri" w:cs="Times New Roman"/>
        </w:rPr>
        <w:t>………………………….</w:t>
      </w:r>
      <w:r>
        <w:rPr>
          <w:rFonts w:ascii="Calibri" w:eastAsia="Calibri" w:hAnsi="Calibri" w:cs="Times New Roman"/>
        </w:rPr>
        <w:t xml:space="preserve"> </w:t>
      </w:r>
      <w:r w:rsidRPr="002C7AAC">
        <w:rPr>
          <w:rFonts w:ascii="Calibri" w:eastAsia="Calibri" w:hAnsi="Calibri" w:cs="Times New Roman"/>
        </w:rPr>
        <w:t xml:space="preserve">r.  na </w:t>
      </w:r>
      <w:r w:rsidR="002D5A03" w:rsidRPr="002D5A03">
        <w:rPr>
          <w:rFonts w:ascii="Calibri" w:eastAsia="Calibri" w:hAnsi="Calibri" w:cs="Times New Roman"/>
          <w:bCs/>
        </w:rPr>
        <w:t xml:space="preserve">odbiór  </w:t>
      </w:r>
      <w:bookmarkStart w:id="0" w:name="_GoBack"/>
      <w:bookmarkEnd w:id="0"/>
      <w:r w:rsidR="002D5A03" w:rsidRPr="002D5A03">
        <w:rPr>
          <w:rFonts w:ascii="Calibri" w:eastAsia="Calibri" w:hAnsi="Calibri" w:cs="Times New Roman"/>
          <w:bCs/>
        </w:rPr>
        <w:t xml:space="preserve">odpadów komunalnych pochodzących od właścicieli nieruchomości z terenu Związku Międzygminnego „Czysty Region” w obrębie sektora </w:t>
      </w:r>
      <w:r w:rsidR="001A35C4">
        <w:rPr>
          <w:rFonts w:ascii="Calibri" w:eastAsia="Calibri" w:hAnsi="Calibri" w:cs="Times New Roman"/>
          <w:bCs/>
        </w:rPr>
        <w:t>………………………………………..</w:t>
      </w:r>
      <w:r w:rsidR="00727A0F">
        <w:rPr>
          <w:rFonts w:ascii="Calibri" w:eastAsia="Calibri" w:hAnsi="Calibri" w:cs="Times New Roman"/>
          <w:bCs/>
        </w:rPr>
        <w:t>(</w:t>
      </w:r>
      <w:r w:rsidRPr="002C7AAC">
        <w:rPr>
          <w:rFonts w:ascii="Calibri" w:eastAsia="Calibri" w:hAnsi="Calibri" w:cs="Times New Roman"/>
          <w:bCs/>
        </w:rPr>
        <w:t>nazwa zamówienia)  w terminie od dnia</w:t>
      </w:r>
      <w:r w:rsidRPr="002C7AAC">
        <w:rPr>
          <w:rFonts w:ascii="Calibri" w:eastAsia="Calibri" w:hAnsi="Calibri" w:cs="Times New Roman"/>
          <w:bCs/>
          <w:color w:val="0000FF"/>
        </w:rPr>
        <w:t xml:space="preserve"> </w:t>
      </w:r>
      <w:r w:rsidR="001A35C4">
        <w:rPr>
          <w:rFonts w:ascii="Calibri" w:eastAsia="Calibri" w:hAnsi="Calibri" w:cs="Times New Roman"/>
          <w:bCs/>
          <w:color w:val="0000FF"/>
        </w:rPr>
        <w:t>…………………………………..</w:t>
      </w:r>
      <w:r w:rsidRPr="002C7AAC">
        <w:rPr>
          <w:rFonts w:ascii="Calibri" w:eastAsia="Calibri" w:hAnsi="Calibri" w:cs="Times New Roman"/>
          <w:bCs/>
          <w:color w:val="0000FF"/>
        </w:rPr>
        <w:t xml:space="preserve"> roku do </w:t>
      </w:r>
      <w:r w:rsidR="0011612E">
        <w:rPr>
          <w:rFonts w:ascii="Calibri" w:eastAsia="Calibri" w:hAnsi="Calibri" w:cs="Times New Roman"/>
          <w:bCs/>
          <w:color w:val="0000FF"/>
        </w:rPr>
        <w:t>…………………………..</w:t>
      </w:r>
      <w:r w:rsidRPr="002C7AAC">
        <w:rPr>
          <w:rFonts w:ascii="Calibri" w:eastAsia="Calibri" w:hAnsi="Calibri" w:cs="Times New Roman"/>
          <w:bCs/>
          <w:color w:val="0000FF"/>
        </w:rPr>
        <w:t xml:space="preserve"> roku.</w:t>
      </w:r>
    </w:p>
    <w:p w:rsidR="002C7AAC" w:rsidRPr="002C7AAC" w:rsidRDefault="002C7AAC" w:rsidP="002C7AAC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Powierzający ma prawo rozwiązać umowę bez zachowania okresu wypowiedzenia, jeżeli kontrola GIODO wykaże, że Przyjmujący nie podjął środków zabezpieczających, o których mowa w art.36-39 ustawy o ochronie danych osobowych, a także w razie stwierdzenia, że Procesor nie zastosował się do przepisów rozporządzenia, o którym mowa w § 4 pkt 1 lit. a), niniejszej umowy.</w:t>
      </w:r>
    </w:p>
    <w:p w:rsidR="002C7AAC" w:rsidRPr="00AD227E" w:rsidRDefault="002C7AAC" w:rsidP="002C7AAC">
      <w:pPr>
        <w:jc w:val="center"/>
        <w:rPr>
          <w:rFonts w:ascii="Calibri" w:eastAsia="Calibri" w:hAnsi="Calibri" w:cs="Times New Roman"/>
          <w:b/>
        </w:rPr>
      </w:pPr>
      <w:r w:rsidRPr="00AD227E">
        <w:rPr>
          <w:rFonts w:ascii="Calibri" w:eastAsia="Calibri" w:hAnsi="Calibri" w:cs="Times New Roman"/>
          <w:b/>
        </w:rPr>
        <w:t>§ 7</w:t>
      </w:r>
    </w:p>
    <w:p w:rsidR="002C7AAC" w:rsidRPr="002C7AAC" w:rsidRDefault="002C7AAC" w:rsidP="002C7AAC">
      <w:pPr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Z chwilą rozwiązania niniejszej umowy Przejmujący jest zobowiązany do zwrotu Powierzającemu powierzonych danych osobowych oraz usunięcia ich ze wszystkich posiadanych nośników informacji, w tym kopii zapasowych.</w:t>
      </w:r>
    </w:p>
    <w:p w:rsidR="002C7AAC" w:rsidRPr="00AD227E" w:rsidRDefault="002C7AAC" w:rsidP="002C7AAC">
      <w:pPr>
        <w:jc w:val="center"/>
        <w:rPr>
          <w:rFonts w:ascii="Calibri" w:eastAsia="Calibri" w:hAnsi="Calibri" w:cs="Times New Roman"/>
          <w:b/>
        </w:rPr>
      </w:pPr>
      <w:r w:rsidRPr="00AD227E">
        <w:rPr>
          <w:rFonts w:ascii="Calibri" w:eastAsia="Calibri" w:hAnsi="Calibri" w:cs="Times New Roman"/>
          <w:b/>
        </w:rPr>
        <w:t>§ 8</w:t>
      </w:r>
    </w:p>
    <w:p w:rsidR="002C7AAC" w:rsidRPr="002C7AAC" w:rsidRDefault="002C7AAC" w:rsidP="002C7AAC">
      <w:pPr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W sprawach nieuregulowanych w umowie stosuje się przepisy ustawy o ochronie danych osobowych.</w:t>
      </w:r>
    </w:p>
    <w:p w:rsidR="002C7AAC" w:rsidRPr="00AD227E" w:rsidRDefault="002C7AAC" w:rsidP="002C7AAC">
      <w:pPr>
        <w:ind w:firstLine="3"/>
        <w:jc w:val="center"/>
        <w:rPr>
          <w:rFonts w:ascii="Calibri" w:eastAsia="Calibri" w:hAnsi="Calibri" w:cs="Times New Roman"/>
          <w:b/>
        </w:rPr>
      </w:pPr>
      <w:r w:rsidRPr="00AD227E">
        <w:rPr>
          <w:rFonts w:ascii="Calibri" w:eastAsia="Calibri" w:hAnsi="Calibri" w:cs="Times New Roman"/>
          <w:b/>
        </w:rPr>
        <w:t>§ 9</w:t>
      </w:r>
    </w:p>
    <w:p w:rsidR="002C7AAC" w:rsidRPr="002C7AAC" w:rsidRDefault="002C7AAC" w:rsidP="002C7AAC">
      <w:pPr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Umowę sporządzono w dwóch jednobrzmiących egzemplarzach, po jednym egzemplarzu dla każdej ze stron.</w:t>
      </w:r>
      <w:r w:rsidRPr="002C7AAC">
        <w:rPr>
          <w:rFonts w:ascii="Calibri" w:eastAsia="Calibri" w:hAnsi="Calibri" w:cs="Times New Roman"/>
        </w:rPr>
        <w:tab/>
      </w:r>
    </w:p>
    <w:p w:rsidR="002C7AAC" w:rsidRPr="002C7AAC" w:rsidRDefault="002C7AAC" w:rsidP="002C7AAC">
      <w:pPr>
        <w:ind w:left="708" w:firstLine="708"/>
        <w:rPr>
          <w:rFonts w:ascii="Calibri" w:eastAsia="Calibri" w:hAnsi="Calibri" w:cs="Times New Roman"/>
          <w:b/>
        </w:rPr>
      </w:pPr>
      <w:r w:rsidRPr="002C7AAC">
        <w:rPr>
          <w:rFonts w:ascii="Calibri" w:eastAsia="Calibri" w:hAnsi="Calibri" w:cs="Times New Roman"/>
          <w:b/>
        </w:rPr>
        <w:t xml:space="preserve">PROCESOR    </w:t>
      </w:r>
      <w:r w:rsidRPr="002C7AAC">
        <w:rPr>
          <w:rFonts w:ascii="Calibri" w:eastAsia="Calibri" w:hAnsi="Calibri" w:cs="Times New Roman"/>
          <w:b/>
        </w:rPr>
        <w:tab/>
      </w:r>
      <w:r w:rsidRPr="002C7AAC">
        <w:rPr>
          <w:rFonts w:ascii="Calibri" w:eastAsia="Calibri" w:hAnsi="Calibri" w:cs="Times New Roman"/>
          <w:b/>
        </w:rPr>
        <w:tab/>
      </w:r>
      <w:r w:rsidRPr="002C7AAC">
        <w:rPr>
          <w:rFonts w:ascii="Calibri" w:eastAsia="Calibri" w:hAnsi="Calibri" w:cs="Times New Roman"/>
          <w:b/>
        </w:rPr>
        <w:tab/>
      </w:r>
      <w:r w:rsidRPr="002C7AAC">
        <w:rPr>
          <w:rFonts w:ascii="Calibri" w:eastAsia="Calibri" w:hAnsi="Calibri" w:cs="Times New Roman"/>
          <w:b/>
        </w:rPr>
        <w:tab/>
      </w:r>
      <w:r w:rsidRPr="002C7AAC">
        <w:rPr>
          <w:rFonts w:ascii="Calibri" w:eastAsia="Calibri" w:hAnsi="Calibri" w:cs="Times New Roman"/>
          <w:b/>
        </w:rPr>
        <w:tab/>
        <w:t>POWIERZAJĄCY</w:t>
      </w:r>
    </w:p>
    <w:p w:rsidR="002C7AAC" w:rsidRPr="002C7AAC" w:rsidRDefault="002C7AAC" w:rsidP="002C7AAC">
      <w:pPr>
        <w:spacing w:after="0" w:line="240" w:lineRule="auto"/>
        <w:jc w:val="both"/>
        <w:rPr>
          <w:rFonts w:ascii="Trebuchet MS" w:eastAsia="Times New Roman" w:hAnsi="Trebuchet MS" w:cs="Courier New"/>
          <w:color w:val="000000"/>
          <w:lang w:eastAsia="pl-PL"/>
        </w:rPr>
      </w:pPr>
    </w:p>
    <w:p w:rsidR="002C7AAC" w:rsidRPr="002C7AAC" w:rsidRDefault="002C7AAC" w:rsidP="002C7AAC">
      <w:pPr>
        <w:spacing w:after="0" w:line="240" w:lineRule="auto"/>
        <w:jc w:val="both"/>
        <w:rPr>
          <w:rFonts w:ascii="Trebuchet MS" w:eastAsia="Times New Roman" w:hAnsi="Trebuchet MS" w:cs="Courier New"/>
          <w:color w:val="000000"/>
          <w:lang w:eastAsia="pl-PL"/>
        </w:rPr>
      </w:pPr>
    </w:p>
    <w:p w:rsidR="002C7AAC" w:rsidRPr="002C7AAC" w:rsidRDefault="002C7AAC" w:rsidP="002C7AAC">
      <w:pPr>
        <w:spacing w:after="0" w:line="240" w:lineRule="auto"/>
        <w:jc w:val="both"/>
        <w:rPr>
          <w:rFonts w:ascii="Trebuchet MS" w:eastAsia="Times New Roman" w:hAnsi="Trebuchet MS" w:cs="Courier New"/>
          <w:color w:val="000000"/>
          <w:lang w:eastAsia="pl-PL"/>
        </w:rPr>
      </w:pPr>
    </w:p>
    <w:p w:rsidR="009953A4" w:rsidRDefault="009953A4"/>
    <w:sectPr w:rsidR="00995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425"/>
    <w:multiLevelType w:val="hybridMultilevel"/>
    <w:tmpl w:val="C1A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320"/>
    <w:multiLevelType w:val="hybridMultilevel"/>
    <w:tmpl w:val="1E808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C4BFA"/>
    <w:multiLevelType w:val="hybridMultilevel"/>
    <w:tmpl w:val="710AEF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794797"/>
    <w:multiLevelType w:val="hybridMultilevel"/>
    <w:tmpl w:val="C064337A"/>
    <w:lvl w:ilvl="0" w:tplc="53A40A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F003F"/>
    <w:multiLevelType w:val="hybridMultilevel"/>
    <w:tmpl w:val="B1A8FFF4"/>
    <w:lvl w:ilvl="0" w:tplc="86EEEC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81C05C3"/>
    <w:multiLevelType w:val="hybridMultilevel"/>
    <w:tmpl w:val="6F34A0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241C0"/>
    <w:multiLevelType w:val="hybridMultilevel"/>
    <w:tmpl w:val="B1023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92"/>
    <w:rsid w:val="0011612E"/>
    <w:rsid w:val="001A35C4"/>
    <w:rsid w:val="00277E81"/>
    <w:rsid w:val="002C7AAC"/>
    <w:rsid w:val="002D5A03"/>
    <w:rsid w:val="00727A0F"/>
    <w:rsid w:val="00836EB8"/>
    <w:rsid w:val="009953A4"/>
    <w:rsid w:val="00A04A4F"/>
    <w:rsid w:val="00AD227E"/>
    <w:rsid w:val="00B3643F"/>
    <w:rsid w:val="00B4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E.Masternak-Huczek</dc:creator>
  <cp:keywords/>
  <dc:description/>
  <cp:lastModifiedBy>E.Masternak-Huczek</cp:lastModifiedBy>
  <cp:revision>11</cp:revision>
  <cp:lastPrinted>2014-10-22T06:59:00Z</cp:lastPrinted>
  <dcterms:created xsi:type="dcterms:W3CDTF">2014-07-15T07:19:00Z</dcterms:created>
  <dcterms:modified xsi:type="dcterms:W3CDTF">2015-07-29T08:12:00Z</dcterms:modified>
</cp:coreProperties>
</file>