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69" w:rsidRDefault="00E63969" w:rsidP="00E63969">
      <w:pPr>
        <w:jc w:val="center"/>
        <w:rPr>
          <w:b/>
          <w:bCs/>
        </w:rPr>
      </w:pPr>
    </w:p>
    <w:p w:rsidR="00E63969" w:rsidRPr="00E058FA" w:rsidRDefault="00E63969" w:rsidP="00E63969">
      <w:pPr>
        <w:jc w:val="center"/>
        <w:rPr>
          <w:b/>
          <w:bCs/>
        </w:rPr>
      </w:pPr>
      <w:r w:rsidRPr="00E058FA">
        <w:rPr>
          <w:b/>
          <w:bCs/>
        </w:rPr>
        <w:t>Uchwała Nr</w:t>
      </w:r>
      <w:r>
        <w:rPr>
          <w:b/>
          <w:bCs/>
        </w:rPr>
        <w:t xml:space="preserve"> XXXVII/48/</w:t>
      </w:r>
      <w:r w:rsidRPr="00E058FA">
        <w:rPr>
          <w:b/>
          <w:bCs/>
        </w:rPr>
        <w:t>13</w:t>
      </w:r>
    </w:p>
    <w:p w:rsidR="00E63969" w:rsidRPr="00E058FA" w:rsidRDefault="00E63969" w:rsidP="00E63969">
      <w:pPr>
        <w:jc w:val="center"/>
        <w:rPr>
          <w:b/>
          <w:bCs/>
        </w:rPr>
      </w:pPr>
      <w:r w:rsidRPr="00E058FA">
        <w:rPr>
          <w:b/>
          <w:bCs/>
        </w:rPr>
        <w:t>Zgromadzenia Związku Międzygminnego „Czysty Region”</w:t>
      </w:r>
    </w:p>
    <w:p w:rsidR="00E63969" w:rsidRPr="00E058FA" w:rsidRDefault="00E63969" w:rsidP="00E63969">
      <w:pPr>
        <w:jc w:val="center"/>
      </w:pPr>
      <w:r w:rsidRPr="00E058FA">
        <w:t>z dnia</w:t>
      </w:r>
      <w:r>
        <w:t xml:space="preserve"> 23 grudnia </w:t>
      </w:r>
      <w:r w:rsidRPr="00E058FA">
        <w:t>2013 roku</w:t>
      </w:r>
    </w:p>
    <w:p w:rsidR="00E63969" w:rsidRDefault="00E63969" w:rsidP="00E6396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63969" w:rsidRPr="005D3303" w:rsidRDefault="00E63969" w:rsidP="00E6396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</w:rPr>
        <w:t>w sprawie</w:t>
      </w:r>
      <w:r w:rsidRPr="005D3303">
        <w:rPr>
          <w:b/>
          <w:bCs/>
          <w:lang w:eastAsia="en-US"/>
        </w:rPr>
        <w:t xml:space="preserve"> rozpatrzenia skargi</w:t>
      </w:r>
      <w:r>
        <w:rPr>
          <w:b/>
          <w:bCs/>
          <w:lang w:eastAsia="en-US"/>
        </w:rPr>
        <w:t xml:space="preserve"> na pracę Zarządu</w:t>
      </w:r>
    </w:p>
    <w:p w:rsidR="00E63969" w:rsidRPr="002C0E98" w:rsidRDefault="00E63969" w:rsidP="00E6396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63969" w:rsidRPr="0071319A" w:rsidRDefault="00E63969" w:rsidP="00E6396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63969" w:rsidRPr="00E058FA" w:rsidRDefault="00E63969" w:rsidP="00E63969">
      <w:pPr>
        <w:jc w:val="both"/>
      </w:pPr>
    </w:p>
    <w:p w:rsidR="00E63969" w:rsidRDefault="00E63969" w:rsidP="00E63969">
      <w:pPr>
        <w:autoSpaceDE w:val="0"/>
        <w:autoSpaceDN w:val="0"/>
        <w:adjustRightInd w:val="0"/>
        <w:jc w:val="both"/>
        <w:rPr>
          <w:lang w:eastAsia="en-US"/>
        </w:rPr>
      </w:pPr>
      <w:r>
        <w:tab/>
      </w:r>
      <w:r w:rsidRPr="0071319A">
        <w:t xml:space="preserve">Na podstawie § 16 ust. 15 Statutu Związku Międzygminnego „Czysty Region” z siedzibą w Kędzierzynie-Koźlu (Dz. Urz. Woj. Opolskiego z 2008r. Nr 52, poz. 1707, z 2010r. Nr 8, poz. 129 i z 2011r. Nr 107, poz. 1306 i z 2012r. poz. 995) w związku z </w:t>
      </w:r>
      <w:r w:rsidRPr="0071319A">
        <w:rPr>
          <w:lang w:eastAsia="en-US"/>
        </w:rPr>
        <w:t>oraz art. 229 pkt 3 ustawy z dnia 14 czerwca 1960 r. - Kodeks post</w:t>
      </w:r>
      <w:r w:rsidRPr="005B0385">
        <w:rPr>
          <w:lang w:eastAsia="en-US"/>
        </w:rPr>
        <w:t>ę</w:t>
      </w:r>
      <w:r w:rsidRPr="0071319A">
        <w:rPr>
          <w:lang w:eastAsia="en-US"/>
        </w:rPr>
        <w:t xml:space="preserve">powania administracyjnego </w:t>
      </w:r>
    </w:p>
    <w:p w:rsidR="00E63969" w:rsidRPr="0071319A" w:rsidRDefault="00E63969" w:rsidP="00E63969">
      <w:pPr>
        <w:autoSpaceDE w:val="0"/>
        <w:autoSpaceDN w:val="0"/>
        <w:adjustRightInd w:val="0"/>
        <w:jc w:val="both"/>
      </w:pPr>
      <w:r w:rsidRPr="0071319A">
        <w:rPr>
          <w:lang w:eastAsia="en-US"/>
        </w:rPr>
        <w:t>(Dz. U. z 2000 r. Nr 98, poz. 1071 z późn.zm.),</w:t>
      </w:r>
      <w:r w:rsidRPr="0071319A">
        <w:t xml:space="preserve"> – Zgromadzenie Związku Międzygminnego „Czysty Region” z siedzibą w Kędzierzynie-Koźlu uchwala, co następuje:</w:t>
      </w:r>
    </w:p>
    <w:p w:rsidR="00E63969" w:rsidRDefault="00E63969" w:rsidP="00E63969">
      <w:pPr>
        <w:autoSpaceDE w:val="0"/>
        <w:autoSpaceDN w:val="0"/>
        <w:adjustRightInd w:val="0"/>
        <w:jc w:val="both"/>
      </w:pPr>
    </w:p>
    <w:p w:rsidR="00E63969" w:rsidRPr="0071319A" w:rsidRDefault="00E63969" w:rsidP="00E63969">
      <w:pPr>
        <w:autoSpaceDE w:val="0"/>
        <w:autoSpaceDN w:val="0"/>
        <w:adjustRightInd w:val="0"/>
        <w:rPr>
          <w:lang w:eastAsia="en-US"/>
        </w:rPr>
      </w:pPr>
      <w:r w:rsidRPr="0071319A">
        <w:rPr>
          <w:b/>
          <w:bCs/>
          <w:sz w:val="28"/>
          <w:szCs w:val="28"/>
          <w:lang w:eastAsia="en-US"/>
        </w:rPr>
        <w:t>§1</w:t>
      </w:r>
      <w:r w:rsidRPr="0071319A">
        <w:rPr>
          <w:b/>
          <w:bCs/>
          <w:lang w:eastAsia="en-US"/>
        </w:rPr>
        <w:t xml:space="preserve">. </w:t>
      </w:r>
      <w:r w:rsidRPr="0071319A">
        <w:rPr>
          <w:lang w:eastAsia="en-US"/>
        </w:rPr>
        <w:t>Uznaje się za bezzasadn</w:t>
      </w:r>
      <w:r>
        <w:rPr>
          <w:lang w:eastAsia="en-US"/>
        </w:rPr>
        <w:t>ą skargę</w:t>
      </w:r>
      <w:r w:rsidRPr="0071319A">
        <w:rPr>
          <w:lang w:eastAsia="en-US"/>
        </w:rPr>
        <w:t xml:space="preserve"> Pana </w:t>
      </w:r>
      <w:r>
        <w:rPr>
          <w:lang w:eastAsia="en-US"/>
        </w:rPr>
        <w:t>Stanisława Jarego</w:t>
      </w:r>
      <w:r w:rsidRPr="0071319A">
        <w:rPr>
          <w:lang w:eastAsia="en-US"/>
        </w:rPr>
        <w:t xml:space="preserve"> z dnia </w:t>
      </w:r>
      <w:r>
        <w:rPr>
          <w:lang w:eastAsia="en-US"/>
        </w:rPr>
        <w:t>26 września 2013r.</w:t>
      </w:r>
    </w:p>
    <w:p w:rsidR="00E63969" w:rsidRPr="0071319A" w:rsidRDefault="00E63969" w:rsidP="00E63969">
      <w:pPr>
        <w:autoSpaceDE w:val="0"/>
        <w:autoSpaceDN w:val="0"/>
        <w:adjustRightInd w:val="0"/>
        <w:rPr>
          <w:lang w:eastAsia="en-US"/>
        </w:rPr>
      </w:pPr>
      <w:r w:rsidRPr="0071319A">
        <w:rPr>
          <w:lang w:eastAsia="en-US"/>
        </w:rPr>
        <w:t>w przedmiocie działania</w:t>
      </w:r>
      <w:r>
        <w:rPr>
          <w:lang w:eastAsia="en-US"/>
        </w:rPr>
        <w:t xml:space="preserve"> Zarządu Związku</w:t>
      </w:r>
    </w:p>
    <w:p w:rsidR="00E63969" w:rsidRPr="0071319A" w:rsidRDefault="00E63969" w:rsidP="00E63969">
      <w:pPr>
        <w:autoSpaceDE w:val="0"/>
        <w:autoSpaceDN w:val="0"/>
        <w:adjustRightInd w:val="0"/>
        <w:rPr>
          <w:lang w:eastAsia="en-US"/>
        </w:rPr>
      </w:pPr>
      <w:r w:rsidRPr="0071319A">
        <w:rPr>
          <w:lang w:eastAsia="en-US"/>
        </w:rPr>
        <w:t xml:space="preserve"> Uzasadnienie stanowi załącznik do niniejszej uchwały.</w:t>
      </w:r>
    </w:p>
    <w:p w:rsidR="00E63969" w:rsidRPr="0071319A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Pr="0071319A" w:rsidRDefault="00E63969" w:rsidP="00E63969">
      <w:pPr>
        <w:autoSpaceDE w:val="0"/>
        <w:autoSpaceDN w:val="0"/>
        <w:adjustRightInd w:val="0"/>
        <w:rPr>
          <w:lang w:eastAsia="en-US"/>
        </w:rPr>
      </w:pPr>
      <w:r w:rsidRPr="0071319A">
        <w:rPr>
          <w:b/>
          <w:bCs/>
          <w:lang w:eastAsia="en-US"/>
        </w:rPr>
        <w:t xml:space="preserve">§2. </w:t>
      </w:r>
      <w:r w:rsidRPr="0071319A">
        <w:rPr>
          <w:lang w:eastAsia="en-US"/>
        </w:rPr>
        <w:t xml:space="preserve">Wykonanie uchwały powierza się Przewodniczącemu </w:t>
      </w:r>
      <w:r>
        <w:rPr>
          <w:lang w:eastAsia="en-US"/>
        </w:rPr>
        <w:t xml:space="preserve">Zgromadzenia Związku Międzygminnego „Czysty Region” w Kędzierzynie-Koźlu, </w:t>
      </w:r>
      <w:r w:rsidRPr="0071319A">
        <w:rPr>
          <w:lang w:eastAsia="en-US"/>
        </w:rPr>
        <w:t>zobowiązując go do przesłania skarżą</w:t>
      </w:r>
      <w:r>
        <w:rPr>
          <w:lang w:eastAsia="en-US"/>
        </w:rPr>
        <w:t xml:space="preserve">cemu odpisu niniejszej uchwały </w:t>
      </w:r>
      <w:r w:rsidRPr="0071319A">
        <w:rPr>
          <w:lang w:eastAsia="en-US"/>
        </w:rPr>
        <w:t>wraz z załącznikiem.</w:t>
      </w:r>
    </w:p>
    <w:p w:rsidR="00E63969" w:rsidRPr="0071319A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Pr="0071319A" w:rsidRDefault="00E63969" w:rsidP="00E63969">
      <w:pPr>
        <w:autoSpaceDE w:val="0"/>
        <w:autoSpaceDN w:val="0"/>
        <w:adjustRightInd w:val="0"/>
        <w:rPr>
          <w:lang w:eastAsia="en-US"/>
        </w:rPr>
      </w:pPr>
      <w:r w:rsidRPr="0071319A">
        <w:rPr>
          <w:b/>
          <w:bCs/>
          <w:lang w:eastAsia="en-US"/>
        </w:rPr>
        <w:t xml:space="preserve">§3. </w:t>
      </w:r>
      <w:r w:rsidRPr="0071319A">
        <w:rPr>
          <w:lang w:eastAsia="en-US"/>
        </w:rPr>
        <w:t>Uchwała wchodzi w życie z dniem podjęcia.</w:t>
      </w: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C638A" w:rsidRDefault="00EC638A" w:rsidP="00EC638A">
      <w:pPr>
        <w:rPr>
          <w:color w:val="FF0000"/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color w:val="FF0000"/>
          <w:szCs w:val="22"/>
        </w:rPr>
        <w:t>Przewodniczący Zgromadzenia</w:t>
      </w:r>
    </w:p>
    <w:p w:rsidR="00EC638A" w:rsidRDefault="00EC638A" w:rsidP="00EC638A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Związku Międzygminnego „Czysty Region”</w:t>
      </w:r>
    </w:p>
    <w:p w:rsidR="00EC638A" w:rsidRDefault="00EC638A" w:rsidP="00EC638A">
      <w:pPr>
        <w:rPr>
          <w:color w:val="FF0000"/>
          <w:szCs w:val="22"/>
        </w:rPr>
      </w:pPr>
    </w:p>
    <w:p w:rsidR="00EC638A" w:rsidRDefault="00EC638A" w:rsidP="00EC638A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Tomasz Wantuła</w:t>
      </w:r>
    </w:p>
    <w:p w:rsidR="00EC638A" w:rsidRPr="002E0A84" w:rsidRDefault="00EC638A" w:rsidP="00EC638A">
      <w:pPr>
        <w:spacing w:line="360" w:lineRule="exact"/>
        <w:jc w:val="both"/>
        <w:rPr>
          <w:color w:val="0000FF"/>
        </w:rPr>
      </w:pPr>
    </w:p>
    <w:p w:rsidR="00EC638A" w:rsidRDefault="00EC638A" w:rsidP="00EC638A"/>
    <w:p w:rsidR="00E63969" w:rsidRDefault="00E63969" w:rsidP="00E63969"/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</w:t>
      </w:r>
      <w:r w:rsidRPr="005B0385">
        <w:rPr>
          <w:lang w:eastAsia="en-US"/>
        </w:rPr>
        <w:t>Załącznik</w:t>
      </w:r>
      <w:r>
        <w:rPr>
          <w:lang w:eastAsia="en-US"/>
        </w:rPr>
        <w:t xml:space="preserve"> Nr 1</w:t>
      </w: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</w:t>
      </w:r>
      <w:r w:rsidRPr="005B0385">
        <w:rPr>
          <w:lang w:eastAsia="en-US"/>
        </w:rPr>
        <w:t xml:space="preserve">do Uchwały Nr </w:t>
      </w:r>
      <w:r>
        <w:rPr>
          <w:lang w:eastAsia="en-US"/>
        </w:rPr>
        <w:t>XXXVII/48/13</w:t>
      </w: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Zgromadzenia Związku Międzygminnego</w:t>
      </w:r>
    </w:p>
    <w:p w:rsidR="00E63969" w:rsidRPr="005B0385" w:rsidRDefault="00E63969" w:rsidP="00E63969">
      <w:pPr>
        <w:autoSpaceDE w:val="0"/>
        <w:autoSpaceDN w:val="0"/>
        <w:adjustRightInd w:val="0"/>
        <w:ind w:left="4956"/>
        <w:rPr>
          <w:lang w:eastAsia="en-US"/>
        </w:rPr>
      </w:pPr>
      <w:r>
        <w:rPr>
          <w:lang w:eastAsia="en-US"/>
        </w:rPr>
        <w:t xml:space="preserve"> „Czysty Region”</w:t>
      </w:r>
    </w:p>
    <w:p w:rsidR="00E63969" w:rsidRPr="005B0385" w:rsidRDefault="00E63969" w:rsidP="00E6396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</w:t>
      </w:r>
      <w:r w:rsidRPr="005B0385">
        <w:rPr>
          <w:lang w:eastAsia="en-US"/>
        </w:rPr>
        <w:t xml:space="preserve">z dnia </w:t>
      </w:r>
      <w:r>
        <w:rPr>
          <w:lang w:eastAsia="en-US"/>
        </w:rPr>
        <w:t xml:space="preserve">23 grudnia </w:t>
      </w:r>
      <w:r w:rsidRPr="005B0385">
        <w:rPr>
          <w:lang w:eastAsia="en-US"/>
        </w:rPr>
        <w:t xml:space="preserve"> 201</w:t>
      </w:r>
      <w:r>
        <w:rPr>
          <w:lang w:eastAsia="en-US"/>
        </w:rPr>
        <w:t>3</w:t>
      </w:r>
      <w:r w:rsidRPr="005B0385">
        <w:rPr>
          <w:lang w:eastAsia="en-US"/>
        </w:rPr>
        <w:t xml:space="preserve"> r.</w:t>
      </w:r>
    </w:p>
    <w:p w:rsidR="00E63969" w:rsidRDefault="00E63969" w:rsidP="00E6396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ind w:left="2124" w:firstLine="708"/>
        <w:rPr>
          <w:b/>
          <w:bCs/>
          <w:lang w:eastAsia="en-US"/>
        </w:rPr>
      </w:pPr>
      <w:r w:rsidRPr="005B0385">
        <w:rPr>
          <w:b/>
          <w:bCs/>
          <w:lang w:eastAsia="en-US"/>
        </w:rPr>
        <w:t>U Z A S A D N I E N I E:</w:t>
      </w:r>
    </w:p>
    <w:p w:rsidR="00E63969" w:rsidRPr="005B0385" w:rsidRDefault="00E63969" w:rsidP="00E63969">
      <w:pPr>
        <w:autoSpaceDE w:val="0"/>
        <w:autoSpaceDN w:val="0"/>
        <w:adjustRightInd w:val="0"/>
        <w:ind w:left="2124" w:firstLine="708"/>
        <w:rPr>
          <w:b/>
          <w:bCs/>
          <w:lang w:eastAsia="en-US"/>
        </w:rPr>
      </w:pPr>
    </w:p>
    <w:p w:rsidR="00E63969" w:rsidRDefault="00E63969" w:rsidP="00E63969">
      <w:pPr>
        <w:widowControl w:val="0"/>
        <w:jc w:val="both"/>
        <w:rPr>
          <w:snapToGrid w:val="0"/>
        </w:rPr>
      </w:pPr>
      <w:r>
        <w:rPr>
          <w:snapToGrid w:val="0"/>
        </w:rPr>
        <w:t>Zgromadzenie Związku Międzygminnego „Czysty Region” zapoznało się z przedłożoną przez Komisję Rewizyjną dokumentacją i wysłuchała następujących wyjaśnień:</w:t>
      </w:r>
    </w:p>
    <w:p w:rsidR="00E63969" w:rsidRDefault="00E63969" w:rsidP="00E63969">
      <w:pPr>
        <w:pStyle w:val="Akapitzlist"/>
        <w:widowControl w:val="0"/>
        <w:suppressAutoHyphens/>
        <w:spacing w:after="120"/>
        <w:ind w:left="0"/>
        <w:jc w:val="both"/>
        <w:rPr>
          <w:rFonts w:eastAsia="Lucida Sans Unicode"/>
        </w:rPr>
      </w:pPr>
      <w:r>
        <w:t>W dniu 26 września 2013r. do Biura Związku Międzygminnego „Czysty Region” w  Kędzierzynie-Koźlu wpłynęła drogą elektroniczną skarga Pana Stanisława Jarego zam. w Starych Kotkowicach. Skarga dotyczy zaniechania i nienależytego wykonania zadań oraz przewlekłego załatwiania spraw przez Zarząd Związku w zakresie</w:t>
      </w:r>
      <w:r>
        <w:rPr>
          <w:rFonts w:eastAsia="Lucida Sans Unicode"/>
          <w:b/>
        </w:rPr>
        <w:t xml:space="preserve"> </w:t>
      </w:r>
      <w:r>
        <w:rPr>
          <w:rFonts w:eastAsia="Lucida Sans Unicode"/>
        </w:rPr>
        <w:t>niedostarczenia pojemników na odpady komunalne zmieszane oraz dostarczania niezgodnej z zadeklarowaną ilości worków na odpady segregowane.</w:t>
      </w:r>
    </w:p>
    <w:p w:rsidR="00E63969" w:rsidRDefault="00E63969" w:rsidP="00E63969">
      <w:pPr>
        <w:pStyle w:val="Akapitzlist"/>
        <w:widowControl w:val="0"/>
        <w:suppressAutoHyphens/>
        <w:spacing w:after="120"/>
        <w:ind w:left="0"/>
        <w:jc w:val="both"/>
      </w:pPr>
      <w:r>
        <w:t xml:space="preserve">W związku z wystąpieniem braków w postaci braku podpisu w/w skargi, strona skarżąca została wezwana do usunięcia tegoż braku, co uczyniła w dniu 14.10.2013r. </w:t>
      </w:r>
    </w:p>
    <w:p w:rsidR="00E63969" w:rsidRDefault="00E63969" w:rsidP="00E6396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Skarga z dnia 26.09.2013 r. była przedmiotem post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lang w:eastAsia="en-US"/>
        </w:rPr>
        <w:t>powania wyja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lang w:eastAsia="en-US"/>
        </w:rPr>
        <w:t>niaj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lang w:eastAsia="en-US"/>
        </w:rPr>
        <w:t>cego Komisji</w:t>
      </w:r>
    </w:p>
    <w:p w:rsidR="00E63969" w:rsidRPr="000F5045" w:rsidRDefault="00E63969" w:rsidP="00E63969">
      <w:pPr>
        <w:pStyle w:val="Akapitzlist"/>
        <w:widowControl w:val="0"/>
        <w:suppressAutoHyphens/>
        <w:spacing w:after="120"/>
        <w:ind w:left="0"/>
        <w:jc w:val="both"/>
        <w:rPr>
          <w:rFonts w:eastAsia="Lucida Sans Unicode"/>
          <w:b/>
          <w:color w:val="0D0D0D" w:themeColor="text1" w:themeTint="F2"/>
        </w:rPr>
      </w:pPr>
      <w:r>
        <w:rPr>
          <w:lang w:eastAsia="en-US"/>
        </w:rPr>
        <w:t xml:space="preserve">Rewizyjnej Związku Międzygminnego „Czysty Region” w Kędzierzynie-Koźlu. </w:t>
      </w:r>
      <w:r w:rsidRPr="000F5045">
        <w:rPr>
          <w:rStyle w:val="Pogrubienie"/>
          <w:b w:val="0"/>
          <w:color w:val="0D0D0D" w:themeColor="text1" w:themeTint="F2"/>
        </w:rPr>
        <w:t xml:space="preserve">Komisja Rewizyjna </w:t>
      </w:r>
      <w:r>
        <w:rPr>
          <w:rStyle w:val="Pogrubienie"/>
          <w:b w:val="0"/>
          <w:color w:val="0D0D0D" w:themeColor="text1" w:themeTint="F2"/>
        </w:rPr>
        <w:t xml:space="preserve">po zapoznaniu się z dokumentacją dot. skarżącego oraz </w:t>
      </w:r>
      <w:r w:rsidRPr="000F5045">
        <w:rPr>
          <w:rStyle w:val="Pogrubienie"/>
          <w:b w:val="0"/>
          <w:color w:val="0D0D0D" w:themeColor="text1" w:themeTint="F2"/>
        </w:rPr>
        <w:t>w</w:t>
      </w:r>
      <w:r>
        <w:rPr>
          <w:rStyle w:val="Pogrubienie"/>
          <w:b w:val="0"/>
          <w:color w:val="0D0D0D" w:themeColor="text1" w:themeTint="F2"/>
        </w:rPr>
        <w:t>ysłuchaniu wyjaśnień Głównej Księgowej Związku stwierdziła co następuje:</w:t>
      </w:r>
    </w:p>
    <w:p w:rsidR="00E63969" w:rsidRDefault="00E63969" w:rsidP="00E63969">
      <w:pPr>
        <w:pStyle w:val="Akapitzlist"/>
        <w:ind w:left="0"/>
        <w:jc w:val="both"/>
      </w:pPr>
      <w:r>
        <w:t>Z deklaracji o wysokości opłaty za gospodarowanie odpadami komunalnymi złożonej przez stronę skarżącą wynika, że zadeklarował on zapotrzebowanie na 2 pojemniki na odpady zmieszane, 8 szt. worków na odpady surowcowe (suche) oraz 4 szt. worków na odpady szklane. W trakcie przeprowadzonej analizy Komisja Rewizyjna doszła do wniosku, iż skarżący zadeklarował niewłaściwą ilość worków zarówno na odpady suche jaki i szklane. W związku z powyższym zaistniała konieczność poinformowania Pana Stanisława Jarego o konieczności korekty deklaracji.</w:t>
      </w:r>
    </w:p>
    <w:p w:rsidR="00E63969" w:rsidRDefault="00E63969" w:rsidP="00E63969">
      <w:pPr>
        <w:pStyle w:val="Akapitzlist"/>
        <w:ind w:left="0"/>
        <w:jc w:val="both"/>
        <w:rPr>
          <w:color w:val="FF0000"/>
        </w:rPr>
      </w:pPr>
      <w:r>
        <w:t xml:space="preserve"> Główna Księgowa Związku złożyła sprawozdanie w sprawie czynności podjętych celem wyjaśnienia przedmiotowej sprawy, a mianowicie:</w:t>
      </w:r>
    </w:p>
    <w:p w:rsidR="00E63969" w:rsidRDefault="00E63969" w:rsidP="00E63969">
      <w:pPr>
        <w:pStyle w:val="Akapitzlist"/>
        <w:ind w:left="0"/>
        <w:jc w:val="both"/>
      </w:pPr>
      <w:r>
        <w:t xml:space="preserve">- przedstawiła firmę, która odbiera odpady komunalne w sektorze, do którego należy nieruchomość strony skarżącej, a mianowicie jest to </w:t>
      </w:r>
      <w:proofErr w:type="spellStart"/>
      <w:r>
        <w:t>Remondis</w:t>
      </w:r>
      <w:proofErr w:type="spellEnd"/>
      <w:r>
        <w:t xml:space="preserve"> Opole sp. z o.o., którego podwykonawcą jest Zakład Mienia Komunalnego w Głogówku ,</w:t>
      </w:r>
    </w:p>
    <w:p w:rsidR="00E63969" w:rsidRDefault="00E63969" w:rsidP="00E63969">
      <w:pPr>
        <w:pStyle w:val="Akapitzlist"/>
        <w:ind w:left="0"/>
        <w:jc w:val="both"/>
      </w:pPr>
      <w:r>
        <w:t xml:space="preserve"> - w dniu 27.09.2013r. telefonicznie kontaktowała się z pracownikiem </w:t>
      </w:r>
      <w:proofErr w:type="spellStart"/>
      <w:r>
        <w:t>Remondis</w:t>
      </w:r>
      <w:proofErr w:type="spellEnd"/>
      <w:r>
        <w:t xml:space="preserve"> Opole sp. z o.o. pytając o to czy p. Stanisław Jary został wyposażony w pojemniki do składowania odpadów zmieszanych. Pracownik firmy stwierdził, iż p. Stanisław Jary jest wyposażony w odpowiednie pojemniki na odpady zmieszane. Następnie p. Ewa Dudzińska zadzwoniła do skarżącego, pytając go o to czy posiada już stosowne pojemniki, na co uzyskała odpowiedź </w:t>
      </w:r>
      <w:r>
        <w:lastRenderedPageBreak/>
        <w:t xml:space="preserve">negatywną. W związku z powyższym p. Ewa Dudzińska ponownie zwróciła się telefonicznie do firmy </w:t>
      </w:r>
      <w:proofErr w:type="spellStart"/>
      <w:r>
        <w:t>Remondis</w:t>
      </w:r>
      <w:proofErr w:type="spellEnd"/>
      <w:r>
        <w:t xml:space="preserve"> Opole sp. z o.o. z wnioskiem o wyjaśnienie zaistniałej sytuacji. </w:t>
      </w:r>
    </w:p>
    <w:p w:rsidR="00E63969" w:rsidRDefault="00E63969" w:rsidP="00E63969">
      <w:pPr>
        <w:pStyle w:val="Akapitzlist"/>
        <w:ind w:left="0"/>
        <w:jc w:val="both"/>
      </w:pPr>
      <w:r>
        <w:t xml:space="preserve">   - w dniu 15.11.13r. do Biura Związku wpłynęło drogą elektroniczną pismo z </w:t>
      </w:r>
      <w:proofErr w:type="spellStart"/>
      <w:r>
        <w:t>Remondis</w:t>
      </w:r>
      <w:proofErr w:type="spellEnd"/>
      <w:r>
        <w:t xml:space="preserve"> Opole sp. z o.o., w którym to firma wyjaśnia, iż p. Stanisław Jary został wyposażony w dwa  nowe pojemniki o pojemności 110l w dniu 31.10.2013r. (potwierdzenie odbioru w załączeniu do pisma) oraz 5 zapasowych kompletów worków na odpady segregowane. Ponadto </w:t>
      </w:r>
      <w:proofErr w:type="spellStart"/>
      <w:r>
        <w:t>Rmondis</w:t>
      </w:r>
      <w:proofErr w:type="spellEnd"/>
      <w:r>
        <w:t xml:space="preserve"> Opole sp. z o.o. załączyła kserokopię stanu posiadania pojemników przez p. Stanisława Jarego na dzień 30.06.2013r. z którego wynika, iż skarżący jest w posiadaniu 2 szt. pojemników, w które zaopatrzył go Zakład Mienia Komunalnego w Głogówku przed dniem 01.07.2013r. ZMK w Głogówku równocześnie jest właścicielem tychże pojemników. Firmy odbierające odpady komunalne mają obowiązek zaopatrywać w pojemniki na odpady zmieszane jedynie właścicieli nieruchomości, którzy ich nie posiadają, a biorąc pod uwagę dokument pn. stan posiadania pojemników na dzień 30.06.13. sporządzony przez ZMK w Głogówku taki fakt nie ma miejsca. Można domniemywać, że odpady komunalne były odbierane na bieżąco, gdyż p. Stanisław Jary nie skarży się na to.</w:t>
      </w:r>
    </w:p>
    <w:p w:rsidR="00E63969" w:rsidRDefault="00E63969" w:rsidP="00E63969">
      <w:pPr>
        <w:jc w:val="both"/>
      </w:pPr>
      <w:r>
        <w:t xml:space="preserve"> Brak jest możliwości sprawdzenia ilości worków dostarczanych skarżącemu przez firmę odbierającą odpady komunalne, gdyż ich odbiór nie jest potwierdzany podpisem i nie prowadzi się imiennej ewidencji ich przekazania. Firmy odbierające odpady miały obowiązek dostarczyć właścicielom nieruchomości przy pierwszym odbiorze  dwa worki ( z uwagi na trudności w zaopatrzeniu), następnie odbierając odpady segregowane wymieniają worek za worek (pusty za pełny).</w:t>
      </w:r>
    </w:p>
    <w:p w:rsidR="00E63969" w:rsidRDefault="00E63969" w:rsidP="00E6396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Biorąc pod  uwagę powyższe, Komisja Rewizyjna Związku Międzygminnego „Czysty Region” w Kędzierzynie-Koźlu nie znalazła przesłanek do stwierdzenia zasadno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lang w:eastAsia="en-US"/>
        </w:rPr>
        <w:t>ci przedstawionej skargi.</w:t>
      </w:r>
      <w:r>
        <w:tab/>
      </w:r>
    </w:p>
    <w:p w:rsidR="00E63969" w:rsidRDefault="00E63969" w:rsidP="00E63969">
      <w:pPr>
        <w:jc w:val="both"/>
      </w:pPr>
      <w:r>
        <w:tab/>
      </w:r>
    </w:p>
    <w:p w:rsidR="00E63969" w:rsidRDefault="00E63969" w:rsidP="00E63969">
      <w:pPr>
        <w:jc w:val="both"/>
      </w:pPr>
      <w:r>
        <w:t xml:space="preserve">Zgodnie z art. 227 ustawy z dnia 14 czerwca 1960 roku Kodeks postępowania administracyjnego przedmiotem skargi może być w szczególności zaniedbanie lub nienależyte wykonywanie zadań przez właściwe organy albo przez ich pracowników, naruszenie praworządności lub interesów skarżącego, a także przewlekłe lub biurokratyczne załatwianie spraw. W przypadku przedstawionych zarzutów przez skarżącego takie okoliczności nie występują. </w:t>
      </w:r>
    </w:p>
    <w:p w:rsidR="00E63969" w:rsidRPr="005B0385" w:rsidRDefault="00E63969" w:rsidP="00E6396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Zgromadzenie Związku Międzygminnego „Czysty Region” w Kędzierzynie-Koźlu</w:t>
      </w:r>
      <w:r w:rsidRPr="005B0385">
        <w:rPr>
          <w:lang w:eastAsia="en-US"/>
        </w:rPr>
        <w:t xml:space="preserve"> po zapoznaniu się </w:t>
      </w:r>
      <w:r>
        <w:rPr>
          <w:lang w:eastAsia="en-US"/>
        </w:rPr>
        <w:t>ze skargą</w:t>
      </w:r>
      <w:r w:rsidRPr="005B0385">
        <w:rPr>
          <w:lang w:eastAsia="en-US"/>
        </w:rPr>
        <w:t xml:space="preserve"> i protokołem Komisji</w:t>
      </w:r>
      <w:r>
        <w:rPr>
          <w:lang w:eastAsia="en-US"/>
        </w:rPr>
        <w:t xml:space="preserve"> </w:t>
      </w:r>
      <w:r w:rsidRPr="005B0385">
        <w:rPr>
          <w:lang w:eastAsia="en-US"/>
        </w:rPr>
        <w:t>Rewizyjnej z rozpatrzenia skarg</w:t>
      </w:r>
      <w:r>
        <w:rPr>
          <w:lang w:eastAsia="en-US"/>
        </w:rPr>
        <w:t>i</w:t>
      </w:r>
      <w:r w:rsidRPr="005B0385">
        <w:rPr>
          <w:lang w:eastAsia="en-US"/>
        </w:rPr>
        <w:t xml:space="preserve"> Pana</w:t>
      </w:r>
      <w:r>
        <w:rPr>
          <w:lang w:eastAsia="en-US"/>
        </w:rPr>
        <w:t xml:space="preserve"> Stanisława Jarego </w:t>
      </w:r>
      <w:r w:rsidRPr="005B0385">
        <w:rPr>
          <w:lang w:eastAsia="en-US"/>
        </w:rPr>
        <w:t xml:space="preserve"> na działalno</w:t>
      </w:r>
      <w:r>
        <w:rPr>
          <w:lang w:eastAsia="en-US"/>
        </w:rPr>
        <w:t>ść Zarządu Związku Międzygminnego „Czysty Region”</w:t>
      </w:r>
      <w:r w:rsidRPr="005B0385">
        <w:rPr>
          <w:lang w:eastAsia="en-US"/>
        </w:rPr>
        <w:t>, postanowiła skarg</w:t>
      </w:r>
      <w:r>
        <w:rPr>
          <w:lang w:eastAsia="en-US"/>
        </w:rPr>
        <w:t xml:space="preserve">i nie </w:t>
      </w:r>
      <w:r w:rsidRPr="005B0385">
        <w:rPr>
          <w:lang w:eastAsia="en-US"/>
        </w:rPr>
        <w:t>uwzględnić, ponieważ w wyniku postępowania wyjaśniają</w:t>
      </w:r>
      <w:r>
        <w:rPr>
          <w:lang w:eastAsia="en-US"/>
        </w:rPr>
        <w:t xml:space="preserve">cego przedstawione </w:t>
      </w:r>
      <w:r w:rsidRPr="005B0385">
        <w:rPr>
          <w:lang w:eastAsia="en-US"/>
        </w:rPr>
        <w:t>w skardze zarzuty okazały się bezpodstawne.</w:t>
      </w:r>
    </w:p>
    <w:p w:rsidR="00E63969" w:rsidRDefault="00E63969" w:rsidP="00E63969">
      <w:pPr>
        <w:jc w:val="both"/>
      </w:pPr>
    </w:p>
    <w:p w:rsidR="00E63969" w:rsidRDefault="00E63969" w:rsidP="00E63969">
      <w:pPr>
        <w:jc w:val="both"/>
        <w:outlineLvl w:val="0"/>
      </w:pPr>
      <w:r>
        <w:t>Realizacja uchwały nie rodzi skutków finansowych dla budżetu Związku Międzygminnego „Czysty Region”</w:t>
      </w:r>
    </w:p>
    <w:p w:rsidR="00E63969" w:rsidRDefault="00E63969" w:rsidP="00E63969">
      <w:pPr>
        <w:widowControl w:val="0"/>
        <w:jc w:val="both"/>
        <w:rPr>
          <w:snapToGrid w:val="0"/>
        </w:rPr>
      </w:pPr>
    </w:p>
    <w:p w:rsidR="00E63969" w:rsidRDefault="00E63969" w:rsidP="00E63969">
      <w:pPr>
        <w:autoSpaceDE w:val="0"/>
        <w:autoSpaceDN w:val="0"/>
        <w:adjustRightInd w:val="0"/>
        <w:jc w:val="both"/>
        <w:rPr>
          <w:lang w:eastAsia="en-US"/>
        </w:rPr>
      </w:pPr>
    </w:p>
    <w:p w:rsidR="00E63969" w:rsidRDefault="00E63969" w:rsidP="00E63969">
      <w:pPr>
        <w:autoSpaceDE w:val="0"/>
        <w:autoSpaceDN w:val="0"/>
        <w:adjustRightInd w:val="0"/>
        <w:jc w:val="both"/>
        <w:rPr>
          <w:lang w:eastAsia="en-US"/>
        </w:rPr>
      </w:pPr>
    </w:p>
    <w:p w:rsidR="00E63969" w:rsidRPr="005B0385" w:rsidRDefault="00E63969" w:rsidP="00E63969">
      <w:pPr>
        <w:autoSpaceDE w:val="0"/>
        <w:autoSpaceDN w:val="0"/>
        <w:adjustRightInd w:val="0"/>
        <w:jc w:val="both"/>
        <w:rPr>
          <w:lang w:eastAsia="en-US"/>
        </w:rPr>
      </w:pPr>
    </w:p>
    <w:p w:rsidR="00E63969" w:rsidRPr="005B0385" w:rsidRDefault="00E63969" w:rsidP="00E63969">
      <w:pPr>
        <w:autoSpaceDE w:val="0"/>
        <w:autoSpaceDN w:val="0"/>
        <w:adjustRightInd w:val="0"/>
        <w:jc w:val="both"/>
        <w:rPr>
          <w:lang w:eastAsia="en-US"/>
        </w:rPr>
      </w:pPr>
    </w:p>
    <w:p w:rsidR="00761A7B" w:rsidRPr="00E63969" w:rsidRDefault="00761A7B" w:rsidP="00E63969"/>
    <w:sectPr w:rsidR="00761A7B" w:rsidRPr="00E6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F5"/>
    <w:rsid w:val="0043159E"/>
    <w:rsid w:val="005153F5"/>
    <w:rsid w:val="00761A7B"/>
    <w:rsid w:val="00865A36"/>
    <w:rsid w:val="00E63969"/>
    <w:rsid w:val="00E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639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3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639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2013-12-23T13:33:00Z</dcterms:created>
  <dcterms:modified xsi:type="dcterms:W3CDTF">2013-12-23T13:33:00Z</dcterms:modified>
</cp:coreProperties>
</file>